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3FAC6" w14:textId="77777777" w:rsidR="007129DE" w:rsidRPr="00265807" w:rsidRDefault="007129DE" w:rsidP="00265807">
      <w:pPr>
        <w:pStyle w:val="Default"/>
        <w:jc w:val="center"/>
      </w:pPr>
      <w:r w:rsidRPr="00265807">
        <w:t>Государственное бюджетное общеобразовательное учреждение</w:t>
      </w:r>
    </w:p>
    <w:p w14:paraId="2BD82A4A" w14:textId="77777777" w:rsidR="007129DE" w:rsidRPr="00265807" w:rsidRDefault="007129DE" w:rsidP="00265807">
      <w:pPr>
        <w:pStyle w:val="Default"/>
        <w:jc w:val="center"/>
      </w:pPr>
      <w:r w:rsidRPr="00265807">
        <w:t>Средняя общеобразовательная школа №630</w:t>
      </w:r>
    </w:p>
    <w:p w14:paraId="1EDB20BE" w14:textId="77777777" w:rsidR="007129DE" w:rsidRPr="00265807" w:rsidRDefault="007129DE" w:rsidP="00265807">
      <w:pPr>
        <w:spacing w:line="240" w:lineRule="auto"/>
        <w:jc w:val="center"/>
        <w:rPr>
          <w:rFonts w:ascii="Times New Roman" w:hAnsi="Times New Roman" w:cs="Times New Roman"/>
          <w:sz w:val="24"/>
          <w:szCs w:val="24"/>
        </w:rPr>
      </w:pPr>
      <w:r w:rsidRPr="00265807">
        <w:rPr>
          <w:rFonts w:ascii="Times New Roman" w:hAnsi="Times New Roman" w:cs="Times New Roman"/>
          <w:sz w:val="24"/>
          <w:szCs w:val="24"/>
        </w:rPr>
        <w:t>Приморского района Санкт-Петербурга</w:t>
      </w:r>
    </w:p>
    <w:p w14:paraId="5783D3EA" w14:textId="77777777" w:rsidR="007129DE" w:rsidRPr="00265807" w:rsidRDefault="007129DE" w:rsidP="00265807">
      <w:pPr>
        <w:spacing w:line="240" w:lineRule="auto"/>
        <w:jc w:val="center"/>
        <w:rPr>
          <w:rFonts w:ascii="Times New Roman" w:hAnsi="Times New Roman" w:cs="Times New Roman"/>
          <w:sz w:val="24"/>
          <w:szCs w:val="24"/>
        </w:rPr>
      </w:pPr>
    </w:p>
    <w:p w14:paraId="7765AF5E" w14:textId="77777777" w:rsidR="007129DE" w:rsidRPr="00265807" w:rsidRDefault="007129DE" w:rsidP="00265807">
      <w:pPr>
        <w:spacing w:line="240" w:lineRule="auto"/>
        <w:jc w:val="center"/>
        <w:rPr>
          <w:rFonts w:ascii="Times New Roman" w:hAnsi="Times New Roman" w:cs="Times New Roman"/>
          <w:sz w:val="24"/>
          <w:szCs w:val="24"/>
        </w:rPr>
      </w:pPr>
    </w:p>
    <w:p w14:paraId="1305908D" w14:textId="77777777" w:rsidR="007129DE" w:rsidRPr="00265807" w:rsidRDefault="007129DE" w:rsidP="00265807">
      <w:pPr>
        <w:spacing w:line="240" w:lineRule="auto"/>
        <w:jc w:val="center"/>
        <w:rPr>
          <w:rFonts w:ascii="Times New Roman" w:hAnsi="Times New Roman" w:cs="Times New Roman"/>
          <w:sz w:val="24"/>
          <w:szCs w:val="24"/>
        </w:rPr>
      </w:pPr>
    </w:p>
    <w:p w14:paraId="57873E2C" w14:textId="77777777" w:rsidR="007129DE" w:rsidRPr="00265807" w:rsidRDefault="007129DE" w:rsidP="00265807">
      <w:pPr>
        <w:spacing w:line="240" w:lineRule="auto"/>
        <w:jc w:val="center"/>
        <w:rPr>
          <w:rFonts w:ascii="Times New Roman" w:hAnsi="Times New Roman" w:cs="Times New Roman"/>
          <w:sz w:val="24"/>
          <w:szCs w:val="24"/>
        </w:rPr>
      </w:pPr>
    </w:p>
    <w:p w14:paraId="7A690CBA" w14:textId="77777777" w:rsidR="007129DE" w:rsidRPr="00265807" w:rsidRDefault="007129DE" w:rsidP="00265807">
      <w:pPr>
        <w:spacing w:line="240" w:lineRule="auto"/>
        <w:jc w:val="center"/>
        <w:rPr>
          <w:rFonts w:ascii="Times New Roman" w:hAnsi="Times New Roman" w:cs="Times New Roman"/>
          <w:sz w:val="24"/>
          <w:szCs w:val="24"/>
        </w:rPr>
      </w:pPr>
    </w:p>
    <w:p w14:paraId="2B1A273E" w14:textId="77777777" w:rsidR="007129DE" w:rsidRPr="00265807" w:rsidRDefault="007129DE" w:rsidP="00265807">
      <w:pPr>
        <w:pStyle w:val="Default"/>
        <w:jc w:val="center"/>
        <w:rPr>
          <w:b/>
          <w:bCs/>
        </w:rPr>
      </w:pPr>
      <w:r w:rsidRPr="00265807">
        <w:rPr>
          <w:b/>
          <w:bCs/>
        </w:rPr>
        <w:t>ИНДИВИДУАЛЬНЫЙ ПРОЕКТ</w:t>
      </w:r>
    </w:p>
    <w:p w14:paraId="2560501D" w14:textId="77777777" w:rsidR="007129DE" w:rsidRPr="00265807" w:rsidRDefault="007129DE" w:rsidP="00265807">
      <w:pPr>
        <w:pStyle w:val="Default"/>
        <w:jc w:val="center"/>
      </w:pPr>
    </w:p>
    <w:p w14:paraId="7AEE3329" w14:textId="77777777" w:rsidR="007129DE" w:rsidRPr="00265807" w:rsidRDefault="007129DE" w:rsidP="00265807">
      <w:pPr>
        <w:spacing w:line="240" w:lineRule="auto"/>
        <w:jc w:val="center"/>
        <w:rPr>
          <w:rFonts w:ascii="Times New Roman" w:hAnsi="Times New Roman" w:cs="Times New Roman"/>
          <w:sz w:val="24"/>
          <w:szCs w:val="24"/>
        </w:rPr>
      </w:pPr>
      <w:r w:rsidRPr="00265807">
        <w:rPr>
          <w:rFonts w:ascii="Times New Roman" w:hAnsi="Times New Roman" w:cs="Times New Roman"/>
          <w:sz w:val="24"/>
          <w:szCs w:val="24"/>
        </w:rPr>
        <w:t>на тему</w:t>
      </w:r>
    </w:p>
    <w:p w14:paraId="1F2DA8CD" w14:textId="77777777" w:rsidR="007129DE" w:rsidRPr="00265807" w:rsidRDefault="007129DE" w:rsidP="00265807">
      <w:pPr>
        <w:spacing w:line="240" w:lineRule="auto"/>
        <w:jc w:val="center"/>
        <w:rPr>
          <w:rFonts w:ascii="Times New Roman" w:hAnsi="Times New Roman" w:cs="Times New Roman"/>
          <w:sz w:val="24"/>
          <w:szCs w:val="24"/>
        </w:rPr>
      </w:pPr>
      <w:r w:rsidRPr="00265807">
        <w:rPr>
          <w:rFonts w:ascii="Times New Roman" w:hAnsi="Times New Roman" w:cs="Times New Roman"/>
          <w:sz w:val="24"/>
          <w:szCs w:val="24"/>
        </w:rPr>
        <w:t>«Анализ политических и экономических отношений между РФ и КНР»</w:t>
      </w:r>
    </w:p>
    <w:p w14:paraId="35B19285" w14:textId="77777777" w:rsidR="007129DE" w:rsidRPr="00265807" w:rsidRDefault="007129DE" w:rsidP="00265807">
      <w:pPr>
        <w:spacing w:line="240" w:lineRule="auto"/>
        <w:jc w:val="center"/>
        <w:rPr>
          <w:rFonts w:ascii="Times New Roman" w:hAnsi="Times New Roman" w:cs="Times New Roman"/>
          <w:sz w:val="24"/>
          <w:szCs w:val="24"/>
        </w:rPr>
      </w:pPr>
      <w:r w:rsidRPr="00265807">
        <w:rPr>
          <w:rFonts w:ascii="Times New Roman" w:hAnsi="Times New Roman" w:cs="Times New Roman"/>
          <w:sz w:val="24"/>
          <w:szCs w:val="24"/>
        </w:rPr>
        <w:t>по дисциплине</w:t>
      </w:r>
    </w:p>
    <w:p w14:paraId="784ECE2E" w14:textId="77777777" w:rsidR="007129DE" w:rsidRPr="00265807" w:rsidRDefault="007129DE" w:rsidP="00265807">
      <w:pPr>
        <w:spacing w:line="240" w:lineRule="auto"/>
        <w:jc w:val="center"/>
        <w:rPr>
          <w:rFonts w:ascii="Times New Roman" w:hAnsi="Times New Roman" w:cs="Times New Roman"/>
          <w:sz w:val="24"/>
          <w:szCs w:val="24"/>
        </w:rPr>
      </w:pPr>
      <w:r w:rsidRPr="00265807">
        <w:rPr>
          <w:rFonts w:ascii="Times New Roman" w:hAnsi="Times New Roman" w:cs="Times New Roman"/>
          <w:sz w:val="24"/>
          <w:szCs w:val="24"/>
        </w:rPr>
        <w:t>«Обществознание»</w:t>
      </w:r>
    </w:p>
    <w:p w14:paraId="0248C110" w14:textId="77777777" w:rsidR="007129DE" w:rsidRPr="00265807" w:rsidRDefault="007129DE" w:rsidP="00265807">
      <w:pPr>
        <w:spacing w:line="240" w:lineRule="auto"/>
        <w:jc w:val="center"/>
        <w:rPr>
          <w:rFonts w:ascii="Times New Roman" w:hAnsi="Times New Roman" w:cs="Times New Roman"/>
          <w:sz w:val="24"/>
          <w:szCs w:val="24"/>
        </w:rPr>
      </w:pPr>
    </w:p>
    <w:p w14:paraId="3C232A27" w14:textId="77777777" w:rsidR="007129DE" w:rsidRPr="00265807" w:rsidRDefault="007129DE" w:rsidP="00265807">
      <w:pPr>
        <w:spacing w:line="240" w:lineRule="auto"/>
        <w:jc w:val="center"/>
        <w:rPr>
          <w:rFonts w:ascii="Times New Roman" w:hAnsi="Times New Roman" w:cs="Times New Roman"/>
          <w:sz w:val="24"/>
          <w:szCs w:val="24"/>
        </w:rPr>
      </w:pPr>
    </w:p>
    <w:p w14:paraId="2C14DB82" w14:textId="77777777" w:rsidR="007129DE" w:rsidRPr="00265807" w:rsidRDefault="007129DE" w:rsidP="00265807">
      <w:pPr>
        <w:spacing w:line="240" w:lineRule="auto"/>
        <w:rPr>
          <w:rFonts w:ascii="Times New Roman" w:hAnsi="Times New Roman" w:cs="Times New Roman"/>
          <w:sz w:val="24"/>
          <w:szCs w:val="24"/>
        </w:rPr>
      </w:pPr>
      <w:r w:rsidRPr="00265807">
        <w:rPr>
          <w:rFonts w:ascii="Times New Roman" w:hAnsi="Times New Roman" w:cs="Times New Roman"/>
          <w:sz w:val="24"/>
          <w:szCs w:val="24"/>
        </w:rPr>
        <w:t>Обучающийся: Савченко Даниил Анатольевич</w:t>
      </w:r>
    </w:p>
    <w:p w14:paraId="3735E3B1" w14:textId="77777777" w:rsidR="007129DE" w:rsidRPr="00265807" w:rsidRDefault="007129DE" w:rsidP="00265807">
      <w:pPr>
        <w:spacing w:line="240" w:lineRule="auto"/>
        <w:rPr>
          <w:rFonts w:ascii="Times New Roman" w:hAnsi="Times New Roman" w:cs="Times New Roman"/>
          <w:sz w:val="24"/>
          <w:szCs w:val="24"/>
        </w:rPr>
      </w:pPr>
      <w:r w:rsidRPr="00265807">
        <w:rPr>
          <w:rFonts w:ascii="Times New Roman" w:hAnsi="Times New Roman" w:cs="Times New Roman"/>
          <w:sz w:val="24"/>
          <w:szCs w:val="24"/>
        </w:rPr>
        <w:t>Класс: 10 «Б»</w:t>
      </w:r>
    </w:p>
    <w:p w14:paraId="296CD27F" w14:textId="77777777" w:rsidR="007129DE" w:rsidRPr="00265807" w:rsidRDefault="007129DE" w:rsidP="00265807">
      <w:pPr>
        <w:spacing w:line="240" w:lineRule="auto"/>
        <w:rPr>
          <w:rFonts w:ascii="Times New Roman" w:hAnsi="Times New Roman" w:cs="Times New Roman"/>
          <w:sz w:val="24"/>
          <w:szCs w:val="24"/>
        </w:rPr>
      </w:pPr>
      <w:r w:rsidRPr="00265807">
        <w:rPr>
          <w:rFonts w:ascii="Times New Roman" w:hAnsi="Times New Roman" w:cs="Times New Roman"/>
          <w:sz w:val="24"/>
          <w:szCs w:val="24"/>
        </w:rPr>
        <w:t xml:space="preserve">Руководитель проекта: </w:t>
      </w:r>
      <w:proofErr w:type="spellStart"/>
      <w:r w:rsidRPr="00265807">
        <w:rPr>
          <w:rFonts w:ascii="Times New Roman" w:hAnsi="Times New Roman" w:cs="Times New Roman"/>
          <w:sz w:val="24"/>
          <w:szCs w:val="24"/>
        </w:rPr>
        <w:t>Акользина</w:t>
      </w:r>
      <w:proofErr w:type="spellEnd"/>
      <w:r w:rsidRPr="00265807">
        <w:rPr>
          <w:rFonts w:ascii="Times New Roman" w:hAnsi="Times New Roman" w:cs="Times New Roman"/>
          <w:sz w:val="24"/>
          <w:szCs w:val="24"/>
        </w:rPr>
        <w:t xml:space="preserve"> Анастасия Владимировна</w:t>
      </w:r>
    </w:p>
    <w:p w14:paraId="4ED419C5" w14:textId="77777777" w:rsidR="007129DE" w:rsidRPr="00265807" w:rsidRDefault="007129DE" w:rsidP="00265807">
      <w:pPr>
        <w:spacing w:line="240" w:lineRule="auto"/>
        <w:rPr>
          <w:rFonts w:ascii="Times New Roman" w:hAnsi="Times New Roman" w:cs="Times New Roman"/>
          <w:sz w:val="24"/>
          <w:szCs w:val="24"/>
        </w:rPr>
      </w:pPr>
    </w:p>
    <w:p w14:paraId="39ED66EB" w14:textId="77777777" w:rsidR="007129DE" w:rsidRPr="00265807" w:rsidRDefault="007129DE" w:rsidP="00265807">
      <w:pPr>
        <w:spacing w:line="240" w:lineRule="auto"/>
        <w:rPr>
          <w:rFonts w:ascii="Times New Roman" w:hAnsi="Times New Roman" w:cs="Times New Roman"/>
          <w:sz w:val="24"/>
          <w:szCs w:val="24"/>
        </w:rPr>
      </w:pPr>
    </w:p>
    <w:p w14:paraId="639222BB" w14:textId="77777777" w:rsidR="007129DE" w:rsidRPr="00265807" w:rsidRDefault="007129DE" w:rsidP="00265807">
      <w:pPr>
        <w:spacing w:line="240" w:lineRule="auto"/>
        <w:rPr>
          <w:rFonts w:ascii="Times New Roman" w:hAnsi="Times New Roman" w:cs="Times New Roman"/>
          <w:sz w:val="24"/>
          <w:szCs w:val="24"/>
        </w:rPr>
      </w:pPr>
    </w:p>
    <w:p w14:paraId="784B4635" w14:textId="77777777" w:rsidR="007129DE" w:rsidRPr="00265807" w:rsidRDefault="007129DE" w:rsidP="00265807">
      <w:pPr>
        <w:spacing w:line="240" w:lineRule="auto"/>
        <w:rPr>
          <w:rFonts w:ascii="Times New Roman" w:hAnsi="Times New Roman" w:cs="Times New Roman"/>
          <w:sz w:val="24"/>
          <w:szCs w:val="24"/>
        </w:rPr>
      </w:pPr>
    </w:p>
    <w:p w14:paraId="7AD15D21" w14:textId="77777777" w:rsidR="007129DE" w:rsidRPr="00265807" w:rsidRDefault="007129DE" w:rsidP="00265807">
      <w:pPr>
        <w:spacing w:line="240" w:lineRule="auto"/>
        <w:rPr>
          <w:rFonts w:ascii="Times New Roman" w:hAnsi="Times New Roman" w:cs="Times New Roman"/>
          <w:sz w:val="24"/>
          <w:szCs w:val="24"/>
        </w:rPr>
      </w:pPr>
    </w:p>
    <w:p w14:paraId="4CEEC12F" w14:textId="2DE57031" w:rsidR="007129DE" w:rsidRDefault="007129DE" w:rsidP="00265807">
      <w:pPr>
        <w:spacing w:line="240" w:lineRule="auto"/>
        <w:jc w:val="center"/>
        <w:rPr>
          <w:rFonts w:ascii="Times New Roman" w:hAnsi="Times New Roman" w:cs="Times New Roman"/>
          <w:sz w:val="24"/>
          <w:szCs w:val="24"/>
        </w:rPr>
      </w:pPr>
    </w:p>
    <w:p w14:paraId="560DDB0C" w14:textId="37E20F27" w:rsidR="00265807" w:rsidRDefault="00265807" w:rsidP="00265807">
      <w:pPr>
        <w:spacing w:line="240" w:lineRule="auto"/>
        <w:jc w:val="center"/>
        <w:rPr>
          <w:rFonts w:ascii="Times New Roman" w:hAnsi="Times New Roman" w:cs="Times New Roman"/>
          <w:sz w:val="24"/>
          <w:szCs w:val="24"/>
        </w:rPr>
      </w:pPr>
    </w:p>
    <w:p w14:paraId="766C2D8C" w14:textId="232258D8" w:rsidR="00265807" w:rsidRDefault="00265807" w:rsidP="00265807">
      <w:pPr>
        <w:spacing w:line="240" w:lineRule="auto"/>
        <w:jc w:val="center"/>
        <w:rPr>
          <w:rFonts w:ascii="Times New Roman" w:hAnsi="Times New Roman" w:cs="Times New Roman"/>
          <w:sz w:val="24"/>
          <w:szCs w:val="24"/>
        </w:rPr>
      </w:pPr>
    </w:p>
    <w:p w14:paraId="77B72B22" w14:textId="390EE798" w:rsidR="00265807" w:rsidRDefault="00265807" w:rsidP="00265807">
      <w:pPr>
        <w:spacing w:line="240" w:lineRule="auto"/>
        <w:jc w:val="center"/>
        <w:rPr>
          <w:rFonts w:ascii="Times New Roman" w:hAnsi="Times New Roman" w:cs="Times New Roman"/>
          <w:sz w:val="24"/>
          <w:szCs w:val="24"/>
        </w:rPr>
      </w:pPr>
    </w:p>
    <w:p w14:paraId="0BD78F35" w14:textId="77DE17BC" w:rsidR="00265807" w:rsidRDefault="00265807" w:rsidP="00265807">
      <w:pPr>
        <w:spacing w:line="240" w:lineRule="auto"/>
        <w:jc w:val="center"/>
        <w:rPr>
          <w:rFonts w:ascii="Times New Roman" w:hAnsi="Times New Roman" w:cs="Times New Roman"/>
          <w:sz w:val="24"/>
          <w:szCs w:val="24"/>
        </w:rPr>
      </w:pPr>
    </w:p>
    <w:p w14:paraId="1E41773E" w14:textId="40D810AD" w:rsidR="00265807" w:rsidRDefault="00265807" w:rsidP="00265807">
      <w:pPr>
        <w:spacing w:line="240" w:lineRule="auto"/>
        <w:jc w:val="center"/>
        <w:rPr>
          <w:rFonts w:ascii="Times New Roman" w:hAnsi="Times New Roman" w:cs="Times New Roman"/>
          <w:sz w:val="24"/>
          <w:szCs w:val="24"/>
        </w:rPr>
      </w:pPr>
    </w:p>
    <w:p w14:paraId="3C048860" w14:textId="77777777" w:rsidR="00265807" w:rsidRPr="00265807" w:rsidRDefault="00265807" w:rsidP="00265807">
      <w:pPr>
        <w:spacing w:line="240" w:lineRule="auto"/>
        <w:jc w:val="center"/>
        <w:rPr>
          <w:rFonts w:ascii="Times New Roman" w:hAnsi="Times New Roman" w:cs="Times New Roman"/>
          <w:sz w:val="24"/>
          <w:szCs w:val="24"/>
        </w:rPr>
      </w:pPr>
    </w:p>
    <w:p w14:paraId="7E760E33" w14:textId="77777777" w:rsidR="007129DE" w:rsidRPr="00265807" w:rsidRDefault="007129DE" w:rsidP="00265807">
      <w:pPr>
        <w:spacing w:line="240" w:lineRule="auto"/>
        <w:jc w:val="center"/>
        <w:rPr>
          <w:rFonts w:ascii="Times New Roman" w:hAnsi="Times New Roman" w:cs="Times New Roman"/>
          <w:sz w:val="24"/>
          <w:szCs w:val="24"/>
        </w:rPr>
      </w:pPr>
    </w:p>
    <w:p w14:paraId="120BAA79" w14:textId="77777777" w:rsidR="007129DE" w:rsidRPr="00265807" w:rsidRDefault="007129DE" w:rsidP="00265807">
      <w:pPr>
        <w:pStyle w:val="Default"/>
        <w:jc w:val="center"/>
      </w:pPr>
      <w:r w:rsidRPr="00265807">
        <w:t>Санкт-Петербург</w:t>
      </w:r>
    </w:p>
    <w:p w14:paraId="25A09062" w14:textId="3AF5A960" w:rsidR="00EF47E8" w:rsidRDefault="007129DE" w:rsidP="00EF47E8">
      <w:pPr>
        <w:spacing w:line="240" w:lineRule="auto"/>
        <w:jc w:val="center"/>
        <w:rPr>
          <w:rFonts w:ascii="Times New Roman" w:hAnsi="Times New Roman" w:cs="Times New Roman"/>
          <w:sz w:val="24"/>
          <w:szCs w:val="24"/>
        </w:rPr>
      </w:pPr>
      <w:r w:rsidRPr="00265807">
        <w:rPr>
          <w:rFonts w:ascii="Times New Roman" w:hAnsi="Times New Roman" w:cs="Times New Roman"/>
          <w:sz w:val="24"/>
          <w:szCs w:val="24"/>
        </w:rPr>
        <w:t>2024 г.</w:t>
      </w:r>
    </w:p>
    <w:p w14:paraId="7D6FA229" w14:textId="3EACFA60" w:rsidR="00EF47E8" w:rsidRDefault="00EF47E8" w:rsidP="00EF47E8">
      <w:pPr>
        <w:spacing w:line="240" w:lineRule="auto"/>
        <w:jc w:val="center"/>
        <w:rPr>
          <w:rFonts w:ascii="Times New Roman" w:hAnsi="Times New Roman" w:cs="Times New Roman"/>
          <w:sz w:val="24"/>
          <w:szCs w:val="24"/>
        </w:rPr>
      </w:pPr>
    </w:p>
    <w:p w14:paraId="0D0E1BE8" w14:textId="77777777" w:rsidR="00EF47E8" w:rsidRPr="00265807" w:rsidRDefault="00EF47E8" w:rsidP="00EF47E8">
      <w:pPr>
        <w:spacing w:line="240" w:lineRule="auto"/>
        <w:jc w:val="center"/>
        <w:rPr>
          <w:rFonts w:ascii="Times New Roman" w:hAnsi="Times New Roman" w:cs="Times New Roman"/>
          <w:sz w:val="24"/>
          <w:szCs w:val="24"/>
        </w:rPr>
      </w:pPr>
    </w:p>
    <w:sdt>
      <w:sdtPr>
        <w:rPr>
          <w:rFonts w:ascii="Times New Roman" w:eastAsiaTheme="minorHAnsi" w:hAnsi="Times New Roman" w:cs="Times New Roman"/>
          <w:color w:val="auto"/>
          <w:sz w:val="24"/>
          <w:szCs w:val="24"/>
          <w:lang w:eastAsia="en-US"/>
        </w:rPr>
        <w:id w:val="641933831"/>
        <w:docPartObj>
          <w:docPartGallery w:val="Table of Contents"/>
          <w:docPartUnique/>
        </w:docPartObj>
      </w:sdtPr>
      <w:sdtEndPr>
        <w:rPr>
          <w:b/>
          <w:bCs/>
        </w:rPr>
      </w:sdtEndPr>
      <w:sdtContent>
        <w:p w14:paraId="28C1362B" w14:textId="77777777" w:rsidR="007129DE" w:rsidRPr="00265807" w:rsidRDefault="007129DE" w:rsidP="00265807">
          <w:pPr>
            <w:pStyle w:val="a8"/>
            <w:spacing w:line="240" w:lineRule="auto"/>
            <w:jc w:val="center"/>
            <w:rPr>
              <w:rFonts w:ascii="Times New Roman" w:hAnsi="Times New Roman" w:cs="Times New Roman"/>
              <w:b/>
              <w:color w:val="auto"/>
              <w:sz w:val="24"/>
              <w:szCs w:val="24"/>
            </w:rPr>
          </w:pPr>
          <w:r w:rsidRPr="00265807">
            <w:rPr>
              <w:rFonts w:ascii="Times New Roman" w:hAnsi="Times New Roman" w:cs="Times New Roman"/>
              <w:b/>
              <w:color w:val="auto"/>
              <w:sz w:val="24"/>
              <w:szCs w:val="24"/>
            </w:rPr>
            <w:t>Оглавление</w:t>
          </w:r>
        </w:p>
        <w:p w14:paraId="1747D109" w14:textId="77777777" w:rsidR="007129DE" w:rsidRPr="00265807" w:rsidRDefault="007129DE" w:rsidP="00265807">
          <w:pPr>
            <w:pStyle w:val="11"/>
            <w:tabs>
              <w:tab w:val="right" w:leader="dot" w:pos="9629"/>
            </w:tabs>
            <w:spacing w:line="240" w:lineRule="auto"/>
            <w:rPr>
              <w:rFonts w:ascii="Times New Roman" w:eastAsiaTheme="minorEastAsia" w:hAnsi="Times New Roman" w:cs="Times New Roman"/>
              <w:noProof/>
              <w:sz w:val="24"/>
              <w:szCs w:val="24"/>
              <w:lang w:eastAsia="ru-RU"/>
            </w:rPr>
          </w:pPr>
          <w:r w:rsidRPr="00265807">
            <w:rPr>
              <w:rFonts w:ascii="Times New Roman" w:hAnsi="Times New Roman" w:cs="Times New Roman"/>
              <w:b/>
              <w:bCs/>
              <w:sz w:val="24"/>
              <w:szCs w:val="24"/>
            </w:rPr>
            <w:fldChar w:fldCharType="begin"/>
          </w:r>
          <w:r w:rsidRPr="00265807">
            <w:rPr>
              <w:rFonts w:ascii="Times New Roman" w:hAnsi="Times New Roman" w:cs="Times New Roman"/>
              <w:b/>
              <w:bCs/>
              <w:sz w:val="24"/>
              <w:szCs w:val="24"/>
            </w:rPr>
            <w:instrText xml:space="preserve"> TOC \o "1-3" \h \z \u </w:instrText>
          </w:r>
          <w:r w:rsidRPr="00265807">
            <w:rPr>
              <w:rFonts w:ascii="Times New Roman" w:hAnsi="Times New Roman" w:cs="Times New Roman"/>
              <w:b/>
              <w:bCs/>
              <w:sz w:val="24"/>
              <w:szCs w:val="24"/>
            </w:rPr>
            <w:fldChar w:fldCharType="separate"/>
          </w:r>
          <w:hyperlink w:anchor="_Toc190294919" w:history="1">
            <w:r w:rsidRPr="00265807">
              <w:rPr>
                <w:rStyle w:val="a7"/>
                <w:rFonts w:ascii="Times New Roman" w:hAnsi="Times New Roman" w:cs="Times New Roman"/>
                <w:b/>
                <w:noProof/>
                <w:sz w:val="24"/>
                <w:szCs w:val="24"/>
              </w:rPr>
              <w:t>ВВЕДЕНИЕ</w:t>
            </w:r>
            <w:r w:rsidRPr="00265807">
              <w:rPr>
                <w:rFonts w:ascii="Times New Roman" w:hAnsi="Times New Roman" w:cs="Times New Roman"/>
                <w:noProof/>
                <w:webHidden/>
                <w:sz w:val="24"/>
                <w:szCs w:val="24"/>
              </w:rPr>
              <w:tab/>
            </w:r>
            <w:r w:rsidRPr="00210420">
              <w:rPr>
                <w:rFonts w:ascii="Times New Roman" w:hAnsi="Times New Roman" w:cs="Times New Roman"/>
                <w:b/>
                <w:noProof/>
                <w:webHidden/>
                <w:sz w:val="24"/>
                <w:szCs w:val="24"/>
              </w:rPr>
              <w:fldChar w:fldCharType="begin"/>
            </w:r>
            <w:r w:rsidRPr="00210420">
              <w:rPr>
                <w:rFonts w:ascii="Times New Roman" w:hAnsi="Times New Roman" w:cs="Times New Roman"/>
                <w:b/>
                <w:noProof/>
                <w:webHidden/>
                <w:sz w:val="24"/>
                <w:szCs w:val="24"/>
              </w:rPr>
              <w:instrText xml:space="preserve"> PAGEREF _Toc190294919 \h </w:instrText>
            </w:r>
            <w:r w:rsidRPr="00210420">
              <w:rPr>
                <w:rFonts w:ascii="Times New Roman" w:hAnsi="Times New Roman" w:cs="Times New Roman"/>
                <w:b/>
                <w:noProof/>
                <w:webHidden/>
                <w:sz w:val="24"/>
                <w:szCs w:val="24"/>
              </w:rPr>
            </w:r>
            <w:r w:rsidRPr="00210420">
              <w:rPr>
                <w:rFonts w:ascii="Times New Roman" w:hAnsi="Times New Roman" w:cs="Times New Roman"/>
                <w:b/>
                <w:noProof/>
                <w:webHidden/>
                <w:sz w:val="24"/>
                <w:szCs w:val="24"/>
              </w:rPr>
              <w:fldChar w:fldCharType="separate"/>
            </w:r>
            <w:r w:rsidRPr="00210420">
              <w:rPr>
                <w:rFonts w:ascii="Times New Roman" w:hAnsi="Times New Roman" w:cs="Times New Roman"/>
                <w:b/>
                <w:noProof/>
                <w:webHidden/>
                <w:sz w:val="24"/>
                <w:szCs w:val="24"/>
              </w:rPr>
              <w:t>3</w:t>
            </w:r>
            <w:r w:rsidRPr="00210420">
              <w:rPr>
                <w:rFonts w:ascii="Times New Roman" w:hAnsi="Times New Roman" w:cs="Times New Roman"/>
                <w:b/>
                <w:noProof/>
                <w:webHidden/>
                <w:sz w:val="24"/>
                <w:szCs w:val="24"/>
              </w:rPr>
              <w:fldChar w:fldCharType="end"/>
            </w:r>
          </w:hyperlink>
        </w:p>
        <w:p w14:paraId="392B0FB3" w14:textId="77777777" w:rsidR="007129DE" w:rsidRPr="00265807" w:rsidRDefault="00195C57" w:rsidP="00265807">
          <w:pPr>
            <w:pStyle w:val="11"/>
            <w:tabs>
              <w:tab w:val="right" w:leader="dot" w:pos="9629"/>
            </w:tabs>
            <w:spacing w:line="240" w:lineRule="auto"/>
            <w:rPr>
              <w:rFonts w:ascii="Times New Roman" w:eastAsiaTheme="minorEastAsia" w:hAnsi="Times New Roman" w:cs="Times New Roman"/>
              <w:noProof/>
              <w:sz w:val="24"/>
              <w:szCs w:val="24"/>
              <w:lang w:eastAsia="ru-RU"/>
            </w:rPr>
          </w:pPr>
          <w:hyperlink w:anchor="_Toc190294920" w:history="1">
            <w:r w:rsidR="007129DE" w:rsidRPr="00265807">
              <w:rPr>
                <w:rStyle w:val="a7"/>
                <w:rFonts w:ascii="Times New Roman" w:hAnsi="Times New Roman" w:cs="Times New Roman"/>
                <w:b/>
                <w:noProof/>
                <w:sz w:val="24"/>
                <w:szCs w:val="24"/>
              </w:rPr>
              <w:t>ГЛАВА 1. ИЗУЧЕНИЕ ТЕКУЩЕГО УРОВНЯ РАЗВИТИЯ ПОЛИТИЧЕСКИХ И ЭКОНОМИЧЕСКИХ ВЗАИМООТНОШЕНИЙ МЕЖДУ ДВУМЯ СТРАНАМИ</w:t>
            </w:r>
            <w:r w:rsidR="007129DE" w:rsidRPr="00265807">
              <w:rPr>
                <w:rFonts w:ascii="Times New Roman" w:hAnsi="Times New Roman" w:cs="Times New Roman"/>
                <w:noProof/>
                <w:webHidden/>
                <w:sz w:val="24"/>
                <w:szCs w:val="24"/>
              </w:rPr>
              <w:tab/>
            </w:r>
            <w:r w:rsidR="007129DE" w:rsidRPr="00210420">
              <w:rPr>
                <w:rFonts w:ascii="Times New Roman" w:hAnsi="Times New Roman" w:cs="Times New Roman"/>
                <w:b/>
                <w:noProof/>
                <w:webHidden/>
                <w:sz w:val="24"/>
                <w:szCs w:val="24"/>
              </w:rPr>
              <w:fldChar w:fldCharType="begin"/>
            </w:r>
            <w:r w:rsidR="007129DE" w:rsidRPr="00210420">
              <w:rPr>
                <w:rFonts w:ascii="Times New Roman" w:hAnsi="Times New Roman" w:cs="Times New Roman"/>
                <w:b/>
                <w:noProof/>
                <w:webHidden/>
                <w:sz w:val="24"/>
                <w:szCs w:val="24"/>
              </w:rPr>
              <w:instrText xml:space="preserve"> PAGEREF _Toc190294920 \h </w:instrText>
            </w:r>
            <w:r w:rsidR="007129DE" w:rsidRPr="00210420">
              <w:rPr>
                <w:rFonts w:ascii="Times New Roman" w:hAnsi="Times New Roman" w:cs="Times New Roman"/>
                <w:b/>
                <w:noProof/>
                <w:webHidden/>
                <w:sz w:val="24"/>
                <w:szCs w:val="24"/>
              </w:rPr>
            </w:r>
            <w:r w:rsidR="007129DE" w:rsidRPr="00210420">
              <w:rPr>
                <w:rFonts w:ascii="Times New Roman" w:hAnsi="Times New Roman" w:cs="Times New Roman"/>
                <w:b/>
                <w:noProof/>
                <w:webHidden/>
                <w:sz w:val="24"/>
                <w:szCs w:val="24"/>
              </w:rPr>
              <w:fldChar w:fldCharType="separate"/>
            </w:r>
            <w:r w:rsidR="007129DE" w:rsidRPr="00210420">
              <w:rPr>
                <w:rFonts w:ascii="Times New Roman" w:hAnsi="Times New Roman" w:cs="Times New Roman"/>
                <w:b/>
                <w:noProof/>
                <w:webHidden/>
                <w:sz w:val="24"/>
                <w:szCs w:val="24"/>
              </w:rPr>
              <w:t>5</w:t>
            </w:r>
            <w:r w:rsidR="007129DE" w:rsidRPr="00210420">
              <w:rPr>
                <w:rFonts w:ascii="Times New Roman" w:hAnsi="Times New Roman" w:cs="Times New Roman"/>
                <w:b/>
                <w:noProof/>
                <w:webHidden/>
                <w:sz w:val="24"/>
                <w:szCs w:val="24"/>
              </w:rPr>
              <w:fldChar w:fldCharType="end"/>
            </w:r>
          </w:hyperlink>
        </w:p>
        <w:p w14:paraId="4406202B" w14:textId="664938A9" w:rsidR="007129DE" w:rsidRPr="00210420" w:rsidRDefault="00195C57" w:rsidP="00210420">
          <w:pPr>
            <w:pStyle w:val="21"/>
            <w:rPr>
              <w:rFonts w:eastAsiaTheme="minorEastAsia"/>
              <w:lang w:eastAsia="ru-RU"/>
            </w:rPr>
          </w:pPr>
          <w:hyperlink w:anchor="_Toc190294921" w:history="1">
            <w:r w:rsidR="007129DE" w:rsidRPr="00210420">
              <w:rPr>
                <w:rStyle w:val="a7"/>
              </w:rPr>
              <w:t>1.1.</w:t>
            </w:r>
            <w:r w:rsidR="007129DE" w:rsidRPr="00210420">
              <w:rPr>
                <w:rFonts w:eastAsiaTheme="minorEastAsia"/>
                <w:lang w:eastAsia="ru-RU"/>
              </w:rPr>
              <w:tab/>
            </w:r>
            <w:r w:rsidR="009D60F8" w:rsidRPr="00210420">
              <w:rPr>
                <w:rFonts w:eastAsiaTheme="minorEastAsia"/>
                <w:lang w:eastAsia="ru-RU"/>
              </w:rPr>
              <w:t>М</w:t>
            </w:r>
            <w:r w:rsidR="00210420" w:rsidRPr="00210420">
              <w:rPr>
                <w:rFonts w:eastAsiaTheme="minorEastAsia"/>
                <w:lang w:eastAsia="ru-RU"/>
              </w:rPr>
              <w:t>ногоасп</w:t>
            </w:r>
            <w:r w:rsidR="009D60F8" w:rsidRPr="00210420">
              <w:rPr>
                <w:rFonts w:eastAsiaTheme="minorEastAsia"/>
                <w:lang w:eastAsia="ru-RU"/>
              </w:rPr>
              <w:t>ектный анализ политических и экономических взаимоотношений</w:t>
            </w:r>
            <w:r w:rsidR="007129DE" w:rsidRPr="00210420">
              <w:rPr>
                <w:webHidden/>
              </w:rPr>
              <w:tab/>
            </w:r>
            <w:r w:rsidR="007129DE" w:rsidRPr="00210420">
              <w:rPr>
                <w:webHidden/>
              </w:rPr>
              <w:fldChar w:fldCharType="begin"/>
            </w:r>
            <w:r w:rsidR="007129DE" w:rsidRPr="00210420">
              <w:rPr>
                <w:webHidden/>
              </w:rPr>
              <w:instrText xml:space="preserve"> PAGEREF _Toc190294921 \h </w:instrText>
            </w:r>
            <w:r w:rsidR="007129DE" w:rsidRPr="00210420">
              <w:rPr>
                <w:webHidden/>
              </w:rPr>
            </w:r>
            <w:r w:rsidR="007129DE" w:rsidRPr="00210420">
              <w:rPr>
                <w:webHidden/>
              </w:rPr>
              <w:fldChar w:fldCharType="separate"/>
            </w:r>
            <w:r w:rsidR="007129DE" w:rsidRPr="00210420">
              <w:rPr>
                <w:webHidden/>
              </w:rPr>
              <w:t>5</w:t>
            </w:r>
            <w:r w:rsidR="007129DE" w:rsidRPr="00210420">
              <w:rPr>
                <w:webHidden/>
              </w:rPr>
              <w:fldChar w:fldCharType="end"/>
            </w:r>
          </w:hyperlink>
        </w:p>
        <w:p w14:paraId="2C5C8BC0" w14:textId="6DB627A4" w:rsidR="007129DE" w:rsidRPr="00265807" w:rsidRDefault="00195C57" w:rsidP="00210420">
          <w:pPr>
            <w:pStyle w:val="21"/>
            <w:rPr>
              <w:rFonts w:eastAsiaTheme="minorEastAsia"/>
              <w:lang w:eastAsia="ru-RU"/>
            </w:rPr>
          </w:pPr>
          <w:hyperlink w:anchor="_Toc190294922" w:history="1">
            <w:r w:rsidR="007129DE" w:rsidRPr="00265807">
              <w:rPr>
                <w:rStyle w:val="a7"/>
              </w:rPr>
              <w:t>1.2.</w:t>
            </w:r>
            <w:r w:rsidR="007129DE" w:rsidRPr="00265807">
              <w:rPr>
                <w:rFonts w:eastAsiaTheme="minorEastAsia"/>
                <w:lang w:eastAsia="ru-RU"/>
              </w:rPr>
              <w:tab/>
            </w:r>
            <w:r w:rsidR="00210420">
              <w:rPr>
                <w:rFonts w:eastAsiaTheme="minorEastAsia"/>
                <w:lang w:eastAsia="ru-RU"/>
              </w:rPr>
              <w:t>Влияние внешних факторов на взаимоотношения России и Китая</w:t>
            </w:r>
            <w:r w:rsidR="00210420">
              <w:rPr>
                <w:rFonts w:eastAsiaTheme="minorEastAsia"/>
                <w:lang w:val="en-US" w:eastAsia="ru-RU"/>
              </w:rPr>
              <w:t>.</w:t>
            </w:r>
            <w:r w:rsidR="00210420">
              <w:rPr>
                <w:rFonts w:eastAsiaTheme="minorEastAsia"/>
                <w:lang w:eastAsia="ru-RU"/>
              </w:rPr>
              <w:t xml:space="preserve"> Анализ существующих точек зрения по поводу российско-китайских отношений и исследовательские вопросы</w:t>
            </w:r>
            <w:r w:rsidR="007129DE" w:rsidRPr="00265807">
              <w:rPr>
                <w:webHidden/>
              </w:rPr>
              <w:tab/>
            </w:r>
            <w:r w:rsidR="00210420">
              <w:rPr>
                <w:webHidden/>
              </w:rPr>
              <w:t>8</w:t>
            </w:r>
          </w:hyperlink>
        </w:p>
        <w:p w14:paraId="756A026A" w14:textId="607D024D" w:rsidR="007129DE" w:rsidRPr="00265807" w:rsidRDefault="00195C57" w:rsidP="00265807">
          <w:pPr>
            <w:pStyle w:val="11"/>
            <w:tabs>
              <w:tab w:val="right" w:leader="dot" w:pos="9629"/>
            </w:tabs>
            <w:spacing w:line="240" w:lineRule="auto"/>
            <w:rPr>
              <w:rFonts w:ascii="Times New Roman" w:eastAsiaTheme="minorEastAsia" w:hAnsi="Times New Roman" w:cs="Times New Roman"/>
              <w:noProof/>
              <w:sz w:val="24"/>
              <w:szCs w:val="24"/>
              <w:lang w:eastAsia="ru-RU"/>
            </w:rPr>
          </w:pPr>
          <w:hyperlink w:anchor="_Toc190294925" w:history="1">
            <w:r w:rsidR="007129DE" w:rsidRPr="00265807">
              <w:rPr>
                <w:rStyle w:val="a7"/>
                <w:rFonts w:ascii="Times New Roman" w:hAnsi="Times New Roman" w:cs="Times New Roman"/>
                <w:b/>
                <w:noProof/>
                <w:sz w:val="24"/>
                <w:szCs w:val="24"/>
              </w:rPr>
              <w:t>ГЛАВА 2. ПРАКТИЧЕСКАЯ ЧАСТЬ</w:t>
            </w:r>
            <w:r w:rsidR="007129DE" w:rsidRPr="00265807">
              <w:rPr>
                <w:rFonts w:ascii="Times New Roman" w:hAnsi="Times New Roman" w:cs="Times New Roman"/>
                <w:noProof/>
                <w:webHidden/>
                <w:sz w:val="24"/>
                <w:szCs w:val="24"/>
              </w:rPr>
              <w:tab/>
            </w:r>
            <w:r w:rsidR="00210420">
              <w:rPr>
                <w:rFonts w:ascii="Times New Roman" w:hAnsi="Times New Roman" w:cs="Times New Roman"/>
                <w:b/>
                <w:noProof/>
                <w:webHidden/>
                <w:sz w:val="24"/>
                <w:szCs w:val="24"/>
              </w:rPr>
              <w:t>11</w:t>
            </w:r>
          </w:hyperlink>
        </w:p>
        <w:p w14:paraId="2CF985B2" w14:textId="0D987217" w:rsidR="007129DE" w:rsidRPr="00265807" w:rsidRDefault="00195C57" w:rsidP="00210420">
          <w:pPr>
            <w:pStyle w:val="21"/>
            <w:rPr>
              <w:rFonts w:eastAsiaTheme="minorEastAsia"/>
              <w:lang w:eastAsia="ru-RU"/>
            </w:rPr>
          </w:pPr>
          <w:hyperlink w:anchor="_Toc190294926" w:history="1">
            <w:r w:rsidR="007129DE" w:rsidRPr="00265807">
              <w:rPr>
                <w:rStyle w:val="a7"/>
              </w:rPr>
              <w:t>2.1</w:t>
            </w:r>
            <w:r w:rsidR="007129DE" w:rsidRPr="00265807">
              <w:rPr>
                <w:rFonts w:eastAsiaTheme="minorEastAsia"/>
                <w:lang w:eastAsia="ru-RU"/>
              </w:rPr>
              <w:tab/>
            </w:r>
            <w:r w:rsidR="00210420">
              <w:rPr>
                <w:rStyle w:val="a7"/>
              </w:rPr>
              <w:t>Краткое описание практической работы</w:t>
            </w:r>
            <w:r w:rsidR="00210420">
              <w:rPr>
                <w:rStyle w:val="a7"/>
                <w:lang w:val="en-US"/>
              </w:rPr>
              <w:t>.</w:t>
            </w:r>
            <w:r w:rsidR="00210420">
              <w:rPr>
                <w:rStyle w:val="a7"/>
              </w:rPr>
              <w:t xml:space="preserve"> Ключевые темы и достигнутые договоренности между Россией и Китаем</w:t>
            </w:r>
            <w:r w:rsidR="00210420">
              <w:rPr>
                <w:rStyle w:val="a7"/>
                <w:lang w:val="en-US"/>
              </w:rPr>
              <w:t xml:space="preserve">. </w:t>
            </w:r>
            <w:r w:rsidR="00210420">
              <w:rPr>
                <w:rStyle w:val="a7"/>
              </w:rPr>
              <w:t>Направления для дальнейшего сотрудничества</w:t>
            </w:r>
            <w:r w:rsidR="007129DE" w:rsidRPr="00265807">
              <w:rPr>
                <w:webHidden/>
              </w:rPr>
              <w:tab/>
            </w:r>
            <w:r w:rsidR="00210420">
              <w:rPr>
                <w:webHidden/>
              </w:rPr>
              <w:t>11</w:t>
            </w:r>
          </w:hyperlink>
        </w:p>
        <w:p w14:paraId="7B8AC01F" w14:textId="1C5ABACF" w:rsidR="007129DE" w:rsidRPr="00265807" w:rsidRDefault="00195C57" w:rsidP="00210420">
          <w:pPr>
            <w:pStyle w:val="21"/>
            <w:rPr>
              <w:rFonts w:eastAsiaTheme="minorEastAsia"/>
              <w:lang w:eastAsia="ru-RU"/>
            </w:rPr>
          </w:pPr>
          <w:hyperlink w:anchor="_Toc190294928" w:history="1">
            <w:r w:rsidR="00210420">
              <w:rPr>
                <w:rStyle w:val="a7"/>
              </w:rPr>
              <w:t>2.2</w:t>
            </w:r>
            <w:r w:rsidR="007129DE" w:rsidRPr="00265807">
              <w:rPr>
                <w:rFonts w:eastAsiaTheme="minorEastAsia"/>
                <w:lang w:eastAsia="ru-RU"/>
              </w:rPr>
              <w:tab/>
            </w:r>
            <w:r w:rsidR="007129DE" w:rsidRPr="00265807">
              <w:rPr>
                <w:rStyle w:val="a7"/>
              </w:rPr>
              <w:t>Оценка экономических взаимоотношений</w:t>
            </w:r>
            <w:r w:rsidR="007129DE" w:rsidRPr="00265807">
              <w:rPr>
                <w:webHidden/>
              </w:rPr>
              <w:tab/>
            </w:r>
            <w:r w:rsidR="007129DE" w:rsidRPr="00265807">
              <w:rPr>
                <w:webHidden/>
              </w:rPr>
              <w:fldChar w:fldCharType="begin"/>
            </w:r>
            <w:r w:rsidR="007129DE" w:rsidRPr="00265807">
              <w:rPr>
                <w:webHidden/>
              </w:rPr>
              <w:instrText xml:space="preserve"> PAGEREF _Toc190294928 \h </w:instrText>
            </w:r>
            <w:r w:rsidR="007129DE" w:rsidRPr="00265807">
              <w:rPr>
                <w:webHidden/>
              </w:rPr>
            </w:r>
            <w:r w:rsidR="007129DE" w:rsidRPr="00265807">
              <w:rPr>
                <w:webHidden/>
              </w:rPr>
              <w:fldChar w:fldCharType="separate"/>
            </w:r>
            <w:r w:rsidR="007129DE" w:rsidRPr="00265807">
              <w:rPr>
                <w:webHidden/>
              </w:rPr>
              <w:t>1</w:t>
            </w:r>
            <w:r w:rsidR="002C0792">
              <w:rPr>
                <w:webHidden/>
              </w:rPr>
              <w:t>4</w:t>
            </w:r>
            <w:r w:rsidR="007129DE" w:rsidRPr="00265807">
              <w:rPr>
                <w:webHidden/>
              </w:rPr>
              <w:fldChar w:fldCharType="end"/>
            </w:r>
          </w:hyperlink>
        </w:p>
        <w:p w14:paraId="3F5FF06C" w14:textId="7FF9AEAB" w:rsidR="007129DE" w:rsidRPr="00265807" w:rsidRDefault="00195C57" w:rsidP="00210420">
          <w:pPr>
            <w:pStyle w:val="21"/>
            <w:rPr>
              <w:rFonts w:eastAsiaTheme="minorEastAsia"/>
              <w:lang w:eastAsia="ru-RU"/>
            </w:rPr>
          </w:pPr>
          <w:hyperlink w:anchor="_Toc190294929" w:history="1">
            <w:r w:rsidR="00F51367">
              <w:rPr>
                <w:rStyle w:val="a7"/>
              </w:rPr>
              <w:t>2.3</w:t>
            </w:r>
            <w:r w:rsidR="007129DE" w:rsidRPr="00265807">
              <w:rPr>
                <w:rStyle w:val="a7"/>
              </w:rPr>
              <w:t>.</w:t>
            </w:r>
            <w:r w:rsidR="007129DE" w:rsidRPr="00265807">
              <w:rPr>
                <w:rFonts w:eastAsiaTheme="minorEastAsia"/>
                <w:lang w:eastAsia="ru-RU"/>
              </w:rPr>
              <w:tab/>
            </w:r>
            <w:r w:rsidR="007129DE" w:rsidRPr="00265807">
              <w:rPr>
                <w:rStyle w:val="a7"/>
              </w:rPr>
              <w:t>Интервьюирование представителей бизнеса</w:t>
            </w:r>
            <w:r w:rsidR="00F51367">
              <w:rPr>
                <w:rStyle w:val="a7"/>
              </w:rPr>
              <w:t xml:space="preserve"> и составление проекта тезисов для межправительственного соглашения</w:t>
            </w:r>
            <w:r w:rsidR="007129DE" w:rsidRPr="00265807">
              <w:rPr>
                <w:webHidden/>
              </w:rPr>
              <w:tab/>
            </w:r>
            <w:r w:rsidR="007129DE" w:rsidRPr="00265807">
              <w:rPr>
                <w:webHidden/>
              </w:rPr>
              <w:fldChar w:fldCharType="begin"/>
            </w:r>
            <w:r w:rsidR="007129DE" w:rsidRPr="00265807">
              <w:rPr>
                <w:webHidden/>
              </w:rPr>
              <w:instrText xml:space="preserve"> PAGEREF _Toc190294929 \h </w:instrText>
            </w:r>
            <w:r w:rsidR="007129DE" w:rsidRPr="00265807">
              <w:rPr>
                <w:webHidden/>
              </w:rPr>
            </w:r>
            <w:r w:rsidR="007129DE" w:rsidRPr="00265807">
              <w:rPr>
                <w:webHidden/>
              </w:rPr>
              <w:fldChar w:fldCharType="separate"/>
            </w:r>
            <w:r w:rsidR="007129DE" w:rsidRPr="00265807">
              <w:rPr>
                <w:webHidden/>
              </w:rPr>
              <w:t>1</w:t>
            </w:r>
            <w:r w:rsidR="00F51367">
              <w:rPr>
                <w:webHidden/>
              </w:rPr>
              <w:t>7</w:t>
            </w:r>
            <w:r w:rsidR="007129DE" w:rsidRPr="00265807">
              <w:rPr>
                <w:webHidden/>
              </w:rPr>
              <w:fldChar w:fldCharType="end"/>
            </w:r>
          </w:hyperlink>
        </w:p>
        <w:p w14:paraId="5E973999" w14:textId="670447CA" w:rsidR="007129DE" w:rsidRPr="00265807" w:rsidRDefault="00195C57" w:rsidP="00265807">
          <w:pPr>
            <w:pStyle w:val="11"/>
            <w:tabs>
              <w:tab w:val="right" w:leader="dot" w:pos="9629"/>
            </w:tabs>
            <w:spacing w:line="240" w:lineRule="auto"/>
            <w:rPr>
              <w:rFonts w:ascii="Times New Roman" w:eastAsiaTheme="minorEastAsia" w:hAnsi="Times New Roman" w:cs="Times New Roman"/>
              <w:noProof/>
              <w:sz w:val="24"/>
              <w:szCs w:val="24"/>
              <w:lang w:eastAsia="ru-RU"/>
            </w:rPr>
          </w:pPr>
          <w:hyperlink w:anchor="_Toc190294931" w:history="1">
            <w:r w:rsidR="007129DE" w:rsidRPr="00265807">
              <w:rPr>
                <w:rStyle w:val="a7"/>
                <w:rFonts w:ascii="Times New Roman" w:hAnsi="Times New Roman" w:cs="Times New Roman"/>
                <w:b/>
                <w:noProof/>
                <w:sz w:val="24"/>
                <w:szCs w:val="24"/>
              </w:rPr>
              <w:t>ЗАКЛЮЧЕНИЕ</w:t>
            </w:r>
            <w:r w:rsidR="007129DE" w:rsidRPr="00265807">
              <w:rPr>
                <w:rFonts w:ascii="Times New Roman" w:hAnsi="Times New Roman" w:cs="Times New Roman"/>
                <w:noProof/>
                <w:webHidden/>
                <w:sz w:val="24"/>
                <w:szCs w:val="24"/>
              </w:rPr>
              <w:tab/>
            </w:r>
            <w:r w:rsidR="00F51367" w:rsidRPr="00F51367">
              <w:rPr>
                <w:rFonts w:ascii="Times New Roman" w:hAnsi="Times New Roman" w:cs="Times New Roman"/>
                <w:b/>
                <w:noProof/>
                <w:webHidden/>
                <w:sz w:val="24"/>
                <w:szCs w:val="24"/>
              </w:rPr>
              <w:t>20</w:t>
            </w:r>
          </w:hyperlink>
        </w:p>
        <w:p w14:paraId="6A897EAB" w14:textId="23EB920B" w:rsidR="007129DE" w:rsidRPr="00265807" w:rsidRDefault="00195C57" w:rsidP="00265807">
          <w:pPr>
            <w:pStyle w:val="11"/>
            <w:tabs>
              <w:tab w:val="right" w:leader="dot" w:pos="9629"/>
            </w:tabs>
            <w:spacing w:line="240" w:lineRule="auto"/>
            <w:rPr>
              <w:rFonts w:ascii="Times New Roman" w:eastAsiaTheme="minorEastAsia" w:hAnsi="Times New Roman" w:cs="Times New Roman"/>
              <w:noProof/>
              <w:sz w:val="24"/>
              <w:szCs w:val="24"/>
              <w:lang w:eastAsia="ru-RU"/>
            </w:rPr>
          </w:pPr>
          <w:hyperlink w:anchor="_Toc190294932" w:history="1">
            <w:r w:rsidR="007129DE" w:rsidRPr="00265807">
              <w:rPr>
                <w:rStyle w:val="a7"/>
                <w:rFonts w:ascii="Times New Roman" w:hAnsi="Times New Roman" w:cs="Times New Roman"/>
                <w:b/>
                <w:noProof/>
                <w:sz w:val="24"/>
                <w:szCs w:val="24"/>
              </w:rPr>
              <w:t>БИБЛИОГРАФИЧЕСКИЙ СПИСОК</w:t>
            </w:r>
            <w:r w:rsidR="007129DE" w:rsidRPr="00265807">
              <w:rPr>
                <w:rFonts w:ascii="Times New Roman" w:hAnsi="Times New Roman" w:cs="Times New Roman"/>
                <w:noProof/>
                <w:webHidden/>
                <w:sz w:val="24"/>
                <w:szCs w:val="24"/>
              </w:rPr>
              <w:tab/>
            </w:r>
            <w:r w:rsidR="00F51367" w:rsidRPr="00F51367">
              <w:rPr>
                <w:rFonts w:ascii="Times New Roman" w:hAnsi="Times New Roman" w:cs="Times New Roman"/>
                <w:b/>
                <w:noProof/>
                <w:webHidden/>
                <w:sz w:val="24"/>
                <w:szCs w:val="24"/>
              </w:rPr>
              <w:t>2</w:t>
            </w:r>
            <w:r w:rsidR="00F51367">
              <w:rPr>
                <w:rFonts w:ascii="Times New Roman" w:hAnsi="Times New Roman" w:cs="Times New Roman"/>
                <w:b/>
                <w:noProof/>
                <w:webHidden/>
                <w:sz w:val="24"/>
                <w:szCs w:val="24"/>
              </w:rPr>
              <w:t>2</w:t>
            </w:r>
          </w:hyperlink>
        </w:p>
        <w:p w14:paraId="37CD4907" w14:textId="77777777" w:rsidR="007129DE" w:rsidRPr="00265807" w:rsidRDefault="007129DE" w:rsidP="00265807">
          <w:pPr>
            <w:spacing w:line="240" w:lineRule="auto"/>
            <w:rPr>
              <w:rFonts w:ascii="Times New Roman" w:hAnsi="Times New Roman" w:cs="Times New Roman"/>
              <w:sz w:val="24"/>
              <w:szCs w:val="24"/>
            </w:rPr>
          </w:pPr>
          <w:r w:rsidRPr="00265807">
            <w:rPr>
              <w:rFonts w:ascii="Times New Roman" w:hAnsi="Times New Roman" w:cs="Times New Roman"/>
              <w:b/>
              <w:bCs/>
              <w:sz w:val="24"/>
              <w:szCs w:val="24"/>
            </w:rPr>
            <w:fldChar w:fldCharType="end"/>
          </w:r>
        </w:p>
      </w:sdtContent>
    </w:sdt>
    <w:p w14:paraId="54066FCB" w14:textId="77EA8B49" w:rsidR="007129DE" w:rsidRPr="00265807" w:rsidRDefault="007129DE" w:rsidP="007B76C9">
      <w:pPr>
        <w:spacing w:line="240" w:lineRule="auto"/>
        <w:rPr>
          <w:rFonts w:ascii="Times New Roman" w:hAnsi="Times New Roman" w:cs="Times New Roman"/>
          <w:sz w:val="24"/>
          <w:szCs w:val="24"/>
        </w:rPr>
      </w:pPr>
    </w:p>
    <w:p w14:paraId="77797484" w14:textId="09CD018F" w:rsidR="009D60F8" w:rsidRPr="009D60F8" w:rsidRDefault="009D60F8" w:rsidP="009D60F8">
      <w:pPr>
        <w:sectPr w:rsidR="009D60F8" w:rsidRPr="009D60F8" w:rsidSect="00186F04">
          <w:footerReference w:type="default" r:id="rId8"/>
          <w:pgSz w:w="11906" w:h="16838"/>
          <w:pgMar w:top="1134" w:right="566" w:bottom="1276" w:left="1701" w:header="708" w:footer="708" w:gutter="0"/>
          <w:cols w:space="708"/>
          <w:titlePg/>
          <w:docGrid w:linePitch="360"/>
        </w:sectPr>
      </w:pPr>
      <w:bookmarkStart w:id="0" w:name="_Toc190294919"/>
    </w:p>
    <w:p w14:paraId="06A794FE" w14:textId="2E44727D" w:rsidR="005B580B" w:rsidRPr="00CE2066" w:rsidRDefault="007129DE" w:rsidP="00CE2066">
      <w:pPr>
        <w:pStyle w:val="1"/>
        <w:spacing w:after="240" w:line="240" w:lineRule="auto"/>
        <w:jc w:val="center"/>
        <w:rPr>
          <w:rFonts w:ascii="Times New Roman" w:hAnsi="Times New Roman" w:cs="Times New Roman"/>
          <w:b/>
          <w:color w:val="auto"/>
          <w:sz w:val="24"/>
          <w:szCs w:val="24"/>
        </w:rPr>
      </w:pPr>
      <w:r w:rsidRPr="00265807">
        <w:rPr>
          <w:rFonts w:ascii="Times New Roman" w:hAnsi="Times New Roman" w:cs="Times New Roman"/>
          <w:b/>
          <w:color w:val="auto"/>
          <w:sz w:val="24"/>
          <w:szCs w:val="24"/>
        </w:rPr>
        <w:lastRenderedPageBreak/>
        <w:t>ВВЕДЕНИЕ</w:t>
      </w:r>
      <w:bookmarkEnd w:id="0"/>
    </w:p>
    <w:p w14:paraId="5754026B" w14:textId="5FDC8182" w:rsidR="005B580B" w:rsidRPr="00265807" w:rsidRDefault="005B580B" w:rsidP="0064688F">
      <w:pPr>
        <w:spacing w:line="240" w:lineRule="auto"/>
        <w:ind w:firstLine="709"/>
        <w:jc w:val="both"/>
        <w:rPr>
          <w:rFonts w:ascii="Times New Roman" w:hAnsi="Times New Roman" w:cs="Times New Roman"/>
          <w:sz w:val="24"/>
          <w:szCs w:val="24"/>
        </w:rPr>
      </w:pPr>
      <w:r w:rsidRPr="005B580B">
        <w:rPr>
          <w:rFonts w:ascii="Times New Roman" w:hAnsi="Times New Roman" w:cs="Times New Roman"/>
          <w:sz w:val="24"/>
          <w:szCs w:val="24"/>
        </w:rPr>
        <w:t xml:space="preserve">В </w:t>
      </w:r>
      <w:r w:rsidRPr="00265807">
        <w:rPr>
          <w:rFonts w:ascii="Times New Roman" w:hAnsi="Times New Roman" w:cs="Times New Roman"/>
          <w:sz w:val="24"/>
          <w:szCs w:val="24"/>
        </w:rPr>
        <w:t xml:space="preserve">текущей мировой обстановке </w:t>
      </w:r>
      <w:r w:rsidRPr="005B580B">
        <w:rPr>
          <w:rFonts w:ascii="Times New Roman" w:hAnsi="Times New Roman" w:cs="Times New Roman"/>
          <w:sz w:val="24"/>
          <w:szCs w:val="24"/>
        </w:rPr>
        <w:t>Россия была вынуждена осуществить масштабную переориентацию своих внешнеэкономических связей, сместив фокус на страны Юго-Восточной Азии. Практически полное прекращение политического и экономического сотрудничества с большинством европейских государств стало объективной реальностью, требующей незамедлительных адаптационных мер. Парадоксальным образом, такая ситуация оказала стимулирующее воздействие на развитие российской промышленности. Необходимость оперативной локализации производства и импортозамещения множества товаров и услуг, ранее поставлявшихся из Европы, ускорила темпы технологического развития и диверсификации экономики. Быстрому развитию внутренних производственных мощностей способствовали и государственные программы поддержки, направленные на снижение</w:t>
      </w:r>
      <w:r>
        <w:rPr>
          <w:rFonts w:ascii="Times New Roman" w:hAnsi="Times New Roman" w:cs="Times New Roman"/>
          <w:sz w:val="24"/>
          <w:szCs w:val="24"/>
        </w:rPr>
        <w:t xml:space="preserve"> зависимости от внешних рынков.</w:t>
      </w:r>
      <w:r w:rsidR="00CE2066">
        <w:rPr>
          <w:rFonts w:ascii="Times New Roman" w:hAnsi="Times New Roman" w:cs="Times New Roman"/>
          <w:sz w:val="24"/>
          <w:szCs w:val="24"/>
        </w:rPr>
        <w:t xml:space="preserve"> </w:t>
      </w:r>
      <w:r w:rsidRPr="005B580B">
        <w:rPr>
          <w:rFonts w:ascii="Times New Roman" w:hAnsi="Times New Roman" w:cs="Times New Roman"/>
          <w:sz w:val="24"/>
          <w:szCs w:val="24"/>
        </w:rPr>
        <w:t>Одним из ключевых и стратегических партнеров России в реализации новой экономической политики стала Китайская Народная Республика. Несмотря на позитивную динамику в развитии политических отношений между двумя странами, для малого и среднего бизнеса существуют значительные барьеры, препятствующие формированию устойчивых и динамичных экономических связей. Эти ограничения включают в себя как бюрократические сложности и несовершенство регулирующих механизмов, так и проблемы в области логистики, финансирования и информационной прозрачности. Ситуация осложняется различиями в правовых системах и культурных особенностях, что требует дополнительных усилий по гармонизации взаимодействия и повышению взаимопонимания. В результате, полный потенциал экономического сотрудничества между Россией и КНР пока не реализован в полной мере. Необходимы дальнейшие усилия по ликвидации существующих ограничений и созданию более благоприятного инвестиционного климата для малых и средних предприятий.</w:t>
      </w:r>
      <w:r>
        <w:rPr>
          <w:rFonts w:ascii="Times New Roman" w:hAnsi="Times New Roman" w:cs="Times New Roman"/>
          <w:sz w:val="24"/>
          <w:szCs w:val="24"/>
        </w:rPr>
        <w:t xml:space="preserve"> </w:t>
      </w:r>
      <w:r w:rsidRPr="005B580B">
        <w:rPr>
          <w:rFonts w:ascii="Times New Roman" w:hAnsi="Times New Roman" w:cs="Times New Roman"/>
          <w:sz w:val="24"/>
          <w:szCs w:val="24"/>
        </w:rPr>
        <w:t>В целом, переориентация внешнеэкономической деятельности России является сложным и многогранным процессом, сопровождающимся как положительными сдвигами в развитии отечественного производства, так и серьезными вызовами, требующими активной работы по укреплению новых экономических связей и ликвидации барьеров для малого и среднего бизнеса.</w:t>
      </w:r>
    </w:p>
    <w:p w14:paraId="73A5E1BC" w14:textId="3E7CED7D" w:rsidR="007129DE" w:rsidRPr="00265807" w:rsidRDefault="00CE17B4" w:rsidP="0064688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68B2" w:rsidRPr="00265807">
        <w:rPr>
          <w:rFonts w:ascii="Times New Roman" w:hAnsi="Times New Roman" w:cs="Times New Roman"/>
          <w:sz w:val="24"/>
          <w:szCs w:val="24"/>
        </w:rPr>
        <w:t>В настоящее время развитие взаимоотношений между Россией и Китаем представляет собой крайне важную стратегическую цель, которая имеет значительное значение как для обеих стран, так и для глобальной политической и экономической обстановки. В связи с этим данный вопрос требует особого и внимательного анализа, поскольку от успешного сотрудничества между этими двумя государствами зависит не только их собственное благосостояние, но и стабильность в целом. Данный проект направлен на анализ текущих взаимоотношений между Россией и Китаем, а также на изучение перспектив их дальнейшего развития. В рамках этого анализа будут рассмотрены ключевые аспекты, которые влияют на сотрудничество между странами, включая экономические и политические факторы. Кроме того, он предлагает ключевые тезисы, которые могут стать основой для возможного межправительственного документа. Такой документ будет иметь важное значение, так как он обеспечит эффективное и динамичное развитие экономического взаимодействия между нашими странами, особенно в условиях санкционного давления, оказываемого на Россию со стороны западных стран. Важно отметить, что успешное сотрудничество между Россией и Китаем может стать ответом на вызовы, с которыми сталкиваются обе страны, и открыть новые горизонты для взаимовыгодного партнерства.</w:t>
      </w:r>
    </w:p>
    <w:p w14:paraId="3DD1E6BA"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Целью данного проекта является оценка текущего состояния политических и экономических взаимосвязей между двумя странами. Оценка влияния санкций на их развитие.</w:t>
      </w:r>
    </w:p>
    <w:p w14:paraId="3338031E" w14:textId="77777777" w:rsidR="0064688F" w:rsidRDefault="0064688F" w:rsidP="00265807">
      <w:pPr>
        <w:spacing w:line="240" w:lineRule="auto"/>
        <w:ind w:firstLine="709"/>
        <w:jc w:val="both"/>
        <w:rPr>
          <w:rFonts w:ascii="Times New Roman" w:hAnsi="Times New Roman" w:cs="Times New Roman"/>
          <w:sz w:val="24"/>
          <w:szCs w:val="24"/>
        </w:rPr>
      </w:pPr>
    </w:p>
    <w:p w14:paraId="4E72FCF7" w14:textId="77777777" w:rsidR="0064688F" w:rsidRDefault="0064688F" w:rsidP="00265807">
      <w:pPr>
        <w:spacing w:line="240" w:lineRule="auto"/>
        <w:ind w:firstLine="709"/>
        <w:jc w:val="both"/>
        <w:rPr>
          <w:rFonts w:ascii="Times New Roman" w:hAnsi="Times New Roman" w:cs="Times New Roman"/>
          <w:sz w:val="24"/>
          <w:szCs w:val="24"/>
        </w:rPr>
      </w:pPr>
    </w:p>
    <w:p w14:paraId="388D4A1C" w14:textId="06DC59F0"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lastRenderedPageBreak/>
        <w:t>Задачи проекта:</w:t>
      </w:r>
    </w:p>
    <w:p w14:paraId="1F60D42A" w14:textId="77777777" w:rsidR="007129DE" w:rsidRPr="00265807" w:rsidRDefault="007129DE" w:rsidP="0064688F">
      <w:pPr>
        <w:pStyle w:val="a3"/>
        <w:numPr>
          <w:ilvl w:val="0"/>
          <w:numId w:val="1"/>
        </w:numPr>
        <w:tabs>
          <w:tab w:val="left" w:pos="993"/>
        </w:tabs>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Изучение текущего уровня развития политических и экономических взаимоотношений между двумя странами;</w:t>
      </w:r>
    </w:p>
    <w:p w14:paraId="60B80761" w14:textId="77777777" w:rsidR="007129DE" w:rsidRPr="00265807" w:rsidRDefault="007129DE" w:rsidP="0064688F">
      <w:pPr>
        <w:pStyle w:val="a3"/>
        <w:numPr>
          <w:ilvl w:val="0"/>
          <w:numId w:val="1"/>
        </w:numPr>
        <w:tabs>
          <w:tab w:val="left" w:pos="993"/>
        </w:tabs>
        <w:spacing w:after="120"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Сбор доступной информации:</w:t>
      </w:r>
    </w:p>
    <w:p w14:paraId="0EFFEFF4" w14:textId="77777777" w:rsidR="007129DE" w:rsidRPr="00265807" w:rsidRDefault="007129DE" w:rsidP="00724A7A">
      <w:pPr>
        <w:pStyle w:val="a3"/>
        <w:spacing w:after="0"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2.1. Интервьюирование представителей реального бизнеса;</w:t>
      </w:r>
    </w:p>
    <w:p w14:paraId="0BA523B5" w14:textId="77777777" w:rsidR="007129DE" w:rsidRPr="00265807" w:rsidRDefault="007129DE" w:rsidP="00724A7A">
      <w:pPr>
        <w:spacing w:after="0"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2.2. Проведение исследования по средствам интернета;</w:t>
      </w:r>
    </w:p>
    <w:p w14:paraId="595795D8" w14:textId="77777777" w:rsidR="007129DE" w:rsidRPr="00265807" w:rsidRDefault="007129DE" w:rsidP="00724A7A">
      <w:pPr>
        <w:pStyle w:val="a3"/>
        <w:spacing w:after="120"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2.3. Систематизация (обработка и сопоставление) полученного материала;</w:t>
      </w:r>
    </w:p>
    <w:p w14:paraId="101C5710" w14:textId="42135FCA" w:rsidR="007129DE" w:rsidRPr="00265807" w:rsidRDefault="009919FB" w:rsidP="0064688F">
      <w:pPr>
        <w:pStyle w:val="a3"/>
        <w:numPr>
          <w:ilvl w:val="0"/>
          <w:numId w:val="1"/>
        </w:numPr>
        <w:tabs>
          <w:tab w:val="left" w:pos="993"/>
        </w:tabs>
        <w:spacing w:after="120"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Определение факторов, ограничивающих развитие совместного бизнеса</w:t>
      </w:r>
      <w:r w:rsidR="007129DE" w:rsidRPr="00265807">
        <w:rPr>
          <w:rFonts w:ascii="Times New Roman" w:hAnsi="Times New Roman" w:cs="Times New Roman"/>
          <w:sz w:val="24"/>
          <w:szCs w:val="24"/>
        </w:rPr>
        <w:t>;</w:t>
      </w:r>
    </w:p>
    <w:p w14:paraId="2A44C141" w14:textId="2815BE2D" w:rsidR="007129DE" w:rsidRPr="00265807" w:rsidRDefault="005B2EC4" w:rsidP="0064688F">
      <w:pPr>
        <w:pStyle w:val="a3"/>
        <w:numPr>
          <w:ilvl w:val="0"/>
          <w:numId w:val="1"/>
        </w:numPr>
        <w:tabs>
          <w:tab w:val="left" w:pos="993"/>
        </w:tabs>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Сформулировать м</w:t>
      </w:r>
      <w:r w:rsidR="007129DE" w:rsidRPr="00265807">
        <w:rPr>
          <w:rFonts w:ascii="Times New Roman" w:hAnsi="Times New Roman" w:cs="Times New Roman"/>
          <w:sz w:val="24"/>
          <w:szCs w:val="24"/>
        </w:rPr>
        <w:t>етоды практического обхода существующих ограничений;</w:t>
      </w:r>
    </w:p>
    <w:p w14:paraId="2AB6962F" w14:textId="77777777" w:rsidR="007129DE" w:rsidRPr="00265807" w:rsidRDefault="007129DE" w:rsidP="0064688F">
      <w:pPr>
        <w:pStyle w:val="a3"/>
        <w:numPr>
          <w:ilvl w:val="0"/>
          <w:numId w:val="1"/>
        </w:numPr>
        <w:tabs>
          <w:tab w:val="left" w:pos="993"/>
        </w:tabs>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Определение перспектив развития совместного сотрудничества между Россией и Китаем;</w:t>
      </w:r>
    </w:p>
    <w:p w14:paraId="39AC4C10" w14:textId="77777777" w:rsidR="007129DE" w:rsidRPr="00265807" w:rsidRDefault="007129DE" w:rsidP="0064688F">
      <w:pPr>
        <w:pStyle w:val="a3"/>
        <w:numPr>
          <w:ilvl w:val="0"/>
          <w:numId w:val="1"/>
        </w:numPr>
        <w:tabs>
          <w:tab w:val="left" w:pos="993"/>
        </w:tabs>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Разработка блока тезисов проекта межправительственного соглашения для обеспечения устойчивого взаимовыгодного взаимодействия между нашими странами.</w:t>
      </w:r>
    </w:p>
    <w:p w14:paraId="21EEC420"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Гипотеза:</w:t>
      </w:r>
    </w:p>
    <w:p w14:paraId="5FE6CFF2"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Уровень развития экономических отношений между странами не соответствует развитию политических.</w:t>
      </w:r>
    </w:p>
    <w:p w14:paraId="34C46C54"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Методы и методики:</w:t>
      </w:r>
    </w:p>
    <w:p w14:paraId="6E7C9E31" w14:textId="77777777" w:rsidR="007129DE" w:rsidRPr="00265807" w:rsidRDefault="007129DE" w:rsidP="0064688F">
      <w:pPr>
        <w:pStyle w:val="a3"/>
        <w:numPr>
          <w:ilvl w:val="0"/>
          <w:numId w:val="2"/>
        </w:numPr>
        <w:tabs>
          <w:tab w:val="left" w:pos="993"/>
        </w:tabs>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Изучение СМИ и доступных интернет-ресурсов;</w:t>
      </w:r>
    </w:p>
    <w:p w14:paraId="3DCDA92C" w14:textId="77777777" w:rsidR="007129DE" w:rsidRPr="00265807" w:rsidRDefault="007129DE" w:rsidP="0064688F">
      <w:pPr>
        <w:pStyle w:val="a3"/>
        <w:numPr>
          <w:ilvl w:val="0"/>
          <w:numId w:val="2"/>
        </w:numPr>
        <w:tabs>
          <w:tab w:val="left" w:pos="993"/>
        </w:tabs>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Интервьюирование представителей реального бизнеса, ведущих дела с китайскими партнерами;</w:t>
      </w:r>
    </w:p>
    <w:p w14:paraId="15DFE211" w14:textId="77777777" w:rsidR="007129DE" w:rsidRPr="00265807" w:rsidRDefault="007129DE" w:rsidP="0064688F">
      <w:pPr>
        <w:pStyle w:val="a3"/>
        <w:numPr>
          <w:ilvl w:val="0"/>
          <w:numId w:val="2"/>
        </w:numPr>
        <w:tabs>
          <w:tab w:val="left" w:pos="993"/>
        </w:tabs>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Анализ текущего взаимодействия на основании полученных данных.</w:t>
      </w:r>
    </w:p>
    <w:p w14:paraId="48F05AED" w14:textId="54C40402"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 xml:space="preserve">Результат проекта – разработка блока тезисов для составления проекта межправительственного соглашения между Россией и Китаем, которое будет направлено на сокращение внешних факторов, влияющих на стабильное развитие экономических отношений между двумя странами. </w:t>
      </w:r>
    </w:p>
    <w:p w14:paraId="47DD0B24"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06014424"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799FC74E"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01ADFE51"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0B020A06"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68473C2E"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0FDCA3CB"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1E846D4D"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5961F28C"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1DA2BAF4"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78F1E3E7" w14:textId="52D66043" w:rsidR="007129DE" w:rsidRPr="00265807" w:rsidRDefault="007129DE" w:rsidP="00CE2066">
      <w:pPr>
        <w:spacing w:line="240" w:lineRule="auto"/>
        <w:jc w:val="both"/>
        <w:rPr>
          <w:rFonts w:ascii="Times New Roman" w:hAnsi="Times New Roman" w:cs="Times New Roman"/>
          <w:sz w:val="24"/>
          <w:szCs w:val="24"/>
        </w:rPr>
      </w:pPr>
    </w:p>
    <w:p w14:paraId="72C0FC9E" w14:textId="77777777" w:rsidR="007129DE" w:rsidRPr="00265807" w:rsidRDefault="007129DE" w:rsidP="00265807">
      <w:pPr>
        <w:spacing w:line="240" w:lineRule="auto"/>
        <w:ind w:firstLine="709"/>
        <w:jc w:val="both"/>
        <w:rPr>
          <w:rFonts w:ascii="Times New Roman" w:hAnsi="Times New Roman" w:cs="Times New Roman"/>
          <w:sz w:val="24"/>
          <w:szCs w:val="24"/>
        </w:rPr>
      </w:pPr>
    </w:p>
    <w:p w14:paraId="0F48F11D" w14:textId="7AEA950C" w:rsidR="007129DE" w:rsidRDefault="007129DE" w:rsidP="00265807">
      <w:pPr>
        <w:spacing w:line="240" w:lineRule="auto"/>
        <w:rPr>
          <w:rFonts w:ascii="Times New Roman" w:hAnsi="Times New Roman" w:cs="Times New Roman"/>
          <w:sz w:val="24"/>
          <w:szCs w:val="24"/>
        </w:rPr>
      </w:pPr>
    </w:p>
    <w:p w14:paraId="4DAB2C1E" w14:textId="4300125A" w:rsidR="00265807" w:rsidRPr="00265807" w:rsidRDefault="00265807" w:rsidP="00265807">
      <w:pPr>
        <w:spacing w:line="240" w:lineRule="auto"/>
        <w:rPr>
          <w:rFonts w:ascii="Times New Roman" w:eastAsiaTheme="majorEastAsia" w:hAnsi="Times New Roman" w:cs="Times New Roman"/>
          <w:b/>
          <w:sz w:val="24"/>
          <w:szCs w:val="24"/>
        </w:rPr>
      </w:pPr>
    </w:p>
    <w:p w14:paraId="7C569543" w14:textId="77777777" w:rsidR="007129DE" w:rsidRPr="00265807" w:rsidRDefault="007129DE" w:rsidP="00265807">
      <w:pPr>
        <w:pStyle w:val="1"/>
        <w:spacing w:after="240" w:line="240" w:lineRule="auto"/>
        <w:jc w:val="center"/>
        <w:rPr>
          <w:rFonts w:ascii="Times New Roman" w:hAnsi="Times New Roman" w:cs="Times New Roman"/>
          <w:b/>
          <w:color w:val="auto"/>
          <w:sz w:val="24"/>
          <w:szCs w:val="24"/>
        </w:rPr>
      </w:pPr>
      <w:bookmarkStart w:id="1" w:name="_Toc190294920"/>
      <w:r w:rsidRPr="00265807">
        <w:rPr>
          <w:rFonts w:ascii="Times New Roman" w:hAnsi="Times New Roman" w:cs="Times New Roman"/>
          <w:b/>
          <w:color w:val="auto"/>
          <w:sz w:val="24"/>
          <w:szCs w:val="24"/>
        </w:rPr>
        <w:lastRenderedPageBreak/>
        <w:t>ГЛАВА 1. ИЗУЧЕНИЕ ТЕКУЩЕГО УРОВНЯ РАЗВИТИЯ ПОЛИТИЧЕСКИХ И ЭКОНОМИЧЕСКИХ ВЗАИМООТНОШЕНИЙ МЕЖДУ ДВУМЯ СТРАНАМИ</w:t>
      </w:r>
      <w:bookmarkEnd w:id="1"/>
    </w:p>
    <w:p w14:paraId="20A9203B" w14:textId="034DAA29" w:rsidR="007129DE" w:rsidRPr="00265807" w:rsidRDefault="007129DE" w:rsidP="00265807">
      <w:pPr>
        <w:pStyle w:val="2"/>
        <w:numPr>
          <w:ilvl w:val="1"/>
          <w:numId w:val="4"/>
        </w:numPr>
        <w:tabs>
          <w:tab w:val="num" w:pos="360"/>
        </w:tabs>
        <w:spacing w:after="240" w:line="240" w:lineRule="auto"/>
        <w:ind w:left="0" w:hanging="11"/>
        <w:jc w:val="center"/>
        <w:rPr>
          <w:rFonts w:ascii="Times New Roman" w:hAnsi="Times New Roman" w:cs="Times New Roman"/>
          <w:b/>
          <w:color w:val="auto"/>
          <w:sz w:val="24"/>
          <w:szCs w:val="24"/>
        </w:rPr>
      </w:pPr>
      <w:bookmarkStart w:id="2" w:name="_Toc190294921"/>
      <w:r w:rsidRPr="00265807">
        <w:rPr>
          <w:rFonts w:ascii="Times New Roman" w:hAnsi="Times New Roman" w:cs="Times New Roman"/>
          <w:b/>
          <w:color w:val="auto"/>
          <w:sz w:val="24"/>
          <w:szCs w:val="24"/>
        </w:rPr>
        <w:t>Многоаспектный анализ политических</w:t>
      </w:r>
      <w:r w:rsidR="005B580B" w:rsidRPr="005B580B">
        <w:rPr>
          <w:rFonts w:ascii="Times New Roman" w:hAnsi="Times New Roman" w:cs="Times New Roman"/>
          <w:b/>
          <w:color w:val="auto"/>
          <w:sz w:val="24"/>
          <w:szCs w:val="24"/>
        </w:rPr>
        <w:t xml:space="preserve"> </w:t>
      </w:r>
      <w:r w:rsidR="005B580B">
        <w:rPr>
          <w:rFonts w:ascii="Times New Roman" w:hAnsi="Times New Roman" w:cs="Times New Roman"/>
          <w:b/>
          <w:color w:val="auto"/>
          <w:sz w:val="24"/>
          <w:szCs w:val="24"/>
        </w:rPr>
        <w:t>и экономических</w:t>
      </w:r>
      <w:r w:rsidRPr="00265807">
        <w:rPr>
          <w:rFonts w:ascii="Times New Roman" w:hAnsi="Times New Roman" w:cs="Times New Roman"/>
          <w:b/>
          <w:color w:val="auto"/>
          <w:sz w:val="24"/>
          <w:szCs w:val="24"/>
        </w:rPr>
        <w:t xml:space="preserve"> взаимоотношений</w:t>
      </w:r>
      <w:bookmarkEnd w:id="2"/>
    </w:p>
    <w:p w14:paraId="134638B3"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Уровень межгосударственных отношений</w:t>
      </w:r>
    </w:p>
    <w:p w14:paraId="07F9E686"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Здесь важно определить ключевые темы и достигнутые договоренности на протяжении последних лет, а также выявить направления для дальнейшего сотрудничества.</w:t>
      </w:r>
    </w:p>
    <w:p w14:paraId="190D5EB3" w14:textId="0C781D72"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Российско-китайские отношения характеризуются высокой динамикой развития, прочной правовой базой, разветвленной организационной структурой и активными связями на всех уровнях. Китайская Народная Республика (КНР) и Советский Союз установили дипломатические отношения 2 октября 1949 года. СССР стал первым иностранным государством, которое объявило о признании КНР. После распада СССР правительство КНР 24 декабря 1991 года признало Российскую Федерацию в качестве правопреемницы международных прав и обязательств бывшего Советского Союза. 2001 год стал знаковым в развитии межгосударственных отношений России и КНР: в Шанхае подписана Декларация о создании Шанхайской организации сотрудничества (ШОС). Позже, в том же году заключается Российско-китайский договор о добрососедстве, дружбе и сотрудничестве; создание Шанхайской организации сотрудничества. В июне 2006 года создано объединение БРИК. Это произошло на Петербургском международном экономическом форуме, ПМЭФ, где присутствовали министры экономики Бра</w:t>
      </w:r>
      <w:r w:rsidR="005B580B">
        <w:rPr>
          <w:rFonts w:ascii="Times New Roman" w:hAnsi="Times New Roman" w:cs="Times New Roman"/>
          <w:sz w:val="24"/>
          <w:szCs w:val="24"/>
        </w:rPr>
        <w:t>зилии, России, Индии и Китая</w:t>
      </w:r>
      <w:r w:rsidRPr="00265807">
        <w:rPr>
          <w:rFonts w:ascii="Times New Roman" w:hAnsi="Times New Roman" w:cs="Times New Roman"/>
          <w:sz w:val="24"/>
          <w:szCs w:val="24"/>
        </w:rPr>
        <w:t xml:space="preserve">. </w:t>
      </w:r>
      <w:r w:rsidRPr="00265807">
        <w:rPr>
          <w:rFonts w:ascii="Times New Roman" w:hAnsi="Times New Roman" w:cs="Times New Roman"/>
          <w:iCs/>
          <w:sz w:val="24"/>
          <w:szCs w:val="24"/>
        </w:rPr>
        <w:t>Позже союз переименуют во всем известный БРИКС, по факту вступления в него новых участников.</w:t>
      </w:r>
    </w:p>
    <w:p w14:paraId="30F6BF76"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Межведомственное сотрудничество</w:t>
      </w:r>
    </w:p>
    <w:p w14:paraId="051BE1D2"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 xml:space="preserve">Следует оценить эффективность межведомственного обмена информацией и определить перспективы для дальнейшего сотрудничества. </w:t>
      </w:r>
    </w:p>
    <w:p w14:paraId="700C732B" w14:textId="77777777" w:rsidR="004E7638" w:rsidRDefault="004E7638" w:rsidP="004E7638">
      <w:pPr>
        <w:spacing w:line="240" w:lineRule="auto"/>
        <w:ind w:firstLine="709"/>
        <w:jc w:val="both"/>
        <w:rPr>
          <w:rFonts w:ascii="Times New Roman" w:hAnsi="Times New Roman" w:cs="Times New Roman"/>
          <w:sz w:val="24"/>
          <w:szCs w:val="24"/>
        </w:rPr>
      </w:pPr>
      <w:r w:rsidRPr="004E7638">
        <w:rPr>
          <w:rFonts w:ascii="Times New Roman" w:hAnsi="Times New Roman" w:cs="Times New Roman"/>
          <w:sz w:val="24"/>
          <w:szCs w:val="24"/>
        </w:rPr>
        <w:t>Между Россией и Китаем на сегодняшний день сформировалась обширная и многоуровневая сеть соглашений и договоренностей, охватывающих широкий спектр сфер, от обеспечения безопасности и поддержания региональной стабильности до стимулирования экономического роста и развития взаимовыгодных торгово-экономических отношений. Эти соглашения конкретизированы в ряде совместных заявлений, межправительственных договоров и межведомственных соглашений, детально прописывающих механизмы сотрудничества и распределения ответственности. В частности, зафиксированы договоренности о совместных инвестиционных проектах в ключевых отраслях экономики, о расширении торгово-экономических связей, обмена технологиями и создании благоприятного инвестиционного климата. Наблюдается активное взаимодействие в области инфраструктурных проектов, включая транспортную и энергетическую сферы, что призвано укрепить экономические связи и улу</w:t>
      </w:r>
      <w:r>
        <w:rPr>
          <w:rFonts w:ascii="Times New Roman" w:hAnsi="Times New Roman" w:cs="Times New Roman"/>
          <w:sz w:val="24"/>
          <w:szCs w:val="24"/>
        </w:rPr>
        <w:t xml:space="preserve">чшить транспортную доступность. </w:t>
      </w:r>
      <w:r w:rsidRPr="004E7638">
        <w:rPr>
          <w:rFonts w:ascii="Times New Roman" w:hAnsi="Times New Roman" w:cs="Times New Roman"/>
          <w:sz w:val="24"/>
          <w:szCs w:val="24"/>
        </w:rPr>
        <w:t>Помимо экономической составляющей, между Россией и Китаем выстраивается конструктивное и взаимовыгодное взаимодействие по целому ряду важнейших вопросов глобальной политики. Это сотрудничество проявляется в координации действий на международных форумах и площадках, в обмене информацией и совместном реагировании на вызовы и угрозы, представляющие опасность для мировой безопасности. В частности, обе страны демонстрируют схожие подходы в отношении реформирования системы глобального управления, борьбы с терроризмом и экстремизмом, регулирования международных конфликтов мирными средствами. Такое тесное взаимодействие на международной арене позволяет обеим странам более эффективно отстаивать свои национальные интересы и способствует формированию более справедливого и демократичного миропорядка.</w:t>
      </w:r>
      <w:r>
        <w:rPr>
          <w:rFonts w:ascii="Times New Roman" w:hAnsi="Times New Roman" w:cs="Times New Roman"/>
          <w:sz w:val="24"/>
          <w:szCs w:val="24"/>
        </w:rPr>
        <w:t xml:space="preserve"> </w:t>
      </w:r>
      <w:r w:rsidRPr="004E7638">
        <w:rPr>
          <w:rFonts w:ascii="Times New Roman" w:hAnsi="Times New Roman" w:cs="Times New Roman"/>
          <w:sz w:val="24"/>
          <w:szCs w:val="24"/>
        </w:rPr>
        <w:t xml:space="preserve">В итоге, Россия и Китай не только заложили солидную основу для дальнейшего межведомственного сотрудничества, но и демонстрируют высокий уровень взаимодоверия и готовности к </w:t>
      </w:r>
      <w:r w:rsidRPr="004E7638">
        <w:rPr>
          <w:rFonts w:ascii="Times New Roman" w:hAnsi="Times New Roman" w:cs="Times New Roman"/>
          <w:sz w:val="24"/>
          <w:szCs w:val="24"/>
        </w:rPr>
        <w:lastRenderedPageBreak/>
        <w:t>решению широкого спектра взаимовыгодных задач. Развивающееся партнерство представляет собой стратегическое сотрудничество, способствующее укреплению позиций обеих стран на мировой арене и повышению уровня благосостояния их граждан. Это сотрудничество имеет долгосрочную перспективу и продолжит расширяться, захватывая новые сферы взаимодействия.</w:t>
      </w:r>
    </w:p>
    <w:p w14:paraId="662683C2" w14:textId="36658783" w:rsidR="007129DE" w:rsidRPr="00265807" w:rsidRDefault="007129DE" w:rsidP="004E7638">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Анализ экономических взаимоотношений между РФ и КНР требует учета целого ряда взаимосвязанных факторов:</w:t>
      </w:r>
    </w:p>
    <w:p w14:paraId="6E9997EB"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Внешняя торговля</w:t>
      </w:r>
    </w:p>
    <w:p w14:paraId="15660889"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Важно оценить влияние международных санкций, торговых войн и протекционистских мер на объем и структуру внешней торговли.</w:t>
      </w:r>
    </w:p>
    <w:p w14:paraId="65C3C933" w14:textId="3CB44BC7" w:rsidR="004E7638" w:rsidRDefault="004E7638" w:rsidP="004E7638">
      <w:pPr>
        <w:spacing w:line="240" w:lineRule="auto"/>
        <w:ind w:firstLine="708"/>
        <w:jc w:val="both"/>
        <w:rPr>
          <w:rFonts w:ascii="Times New Roman" w:hAnsi="Times New Roman" w:cs="Times New Roman"/>
          <w:sz w:val="24"/>
          <w:szCs w:val="24"/>
        </w:rPr>
      </w:pPr>
      <w:r w:rsidRPr="004E7638">
        <w:rPr>
          <w:rFonts w:ascii="Times New Roman" w:hAnsi="Times New Roman" w:cs="Times New Roman"/>
          <w:sz w:val="24"/>
          <w:szCs w:val="24"/>
        </w:rPr>
        <w:t>В период с января по октябрь 2024 года наблюдался значительный рост товарооборота между Россией и Китаем по сравнению с аналогичным периодом 2023 года. Этот рост демонстрирует устойчивую тенденцию к укреплению торгово-экономических отношений между двумя странами и свидетельствует о высокой степени взаимозависимости их экономик. Более детальный анализ показывает, что увеличение товарооборота обусловлено ростом как экспорта из России в Китай, так и импорта из Китая в Россию. При этом темпы роста импорта из КНР в Россию оказались существенно выше, чем темпы роста российского экспорта в Китай. Это указывает на изменение структуры двусторонней торговли, где доля китайских товаров на российском рынке демонстрирует более интен</w:t>
      </w:r>
      <w:r>
        <w:rPr>
          <w:rFonts w:ascii="Times New Roman" w:hAnsi="Times New Roman" w:cs="Times New Roman"/>
          <w:sz w:val="24"/>
          <w:szCs w:val="24"/>
        </w:rPr>
        <w:t xml:space="preserve">сивное расширение. </w:t>
      </w:r>
      <w:r w:rsidRPr="004E7638">
        <w:rPr>
          <w:rFonts w:ascii="Times New Roman" w:hAnsi="Times New Roman" w:cs="Times New Roman"/>
          <w:sz w:val="24"/>
          <w:szCs w:val="24"/>
        </w:rPr>
        <w:t>Такая динамика подтверждается и общими показателями внешней торговли Китая за десять месяцев 2024 года. Общий объем внешнеторгового оборота КНР за этот период продемонстрировал заметное увеличение, что свидетельствует о сохранении высоких темпов экономического роста в стране. Вместе с тем, рост внешнеторгового оборота КНР обеспечивался за счет увеличения как экспортных, так и импортных потоков. Это позволяет сделать вывод о том, что китайская экономика продолжает активно взаимодействовать с мировым рынком, как в качестве экспортера, так и в качестве импортера товаров и услуг. Следует отметить, что рост импорта в КНР может быть частично обусловлен увеличением спроса на российские товары, что, в свою очередь, косвенно подтверждает динамику роста двусторонней торговли.</w:t>
      </w:r>
      <w:r>
        <w:rPr>
          <w:rFonts w:ascii="Times New Roman" w:hAnsi="Times New Roman" w:cs="Times New Roman"/>
          <w:sz w:val="24"/>
          <w:szCs w:val="24"/>
        </w:rPr>
        <w:t xml:space="preserve"> </w:t>
      </w:r>
      <w:r w:rsidRPr="004E7638">
        <w:rPr>
          <w:rFonts w:ascii="Times New Roman" w:hAnsi="Times New Roman" w:cs="Times New Roman"/>
          <w:sz w:val="24"/>
          <w:szCs w:val="24"/>
        </w:rPr>
        <w:t>В целом, анализ данных по внешнеторговому обороту между Россией и Китаем за январь-октябрь 2024 года свидетельствует о существенном укреплении торгово-экономических связей между двумя странами. При этом наблюдаемая разница в темпах роста экспорта и импорта указывает на необходимость дальнейшего анализа структуры торговых потоков для выявления факторов, стимулирующих рост импорта из КНР, и выработки мер по более сбалансированному развитию двусторонней торговли. Важно отметить, что приведенные данные являются предварительными и могут быть уточнены после завершения обработки полной статистической информации.</w:t>
      </w:r>
    </w:p>
    <w:p w14:paraId="00841BD1" w14:textId="3BF5F4F9" w:rsidR="007129DE" w:rsidRPr="00265807" w:rsidRDefault="007129DE" w:rsidP="004E7638">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Прямые иностранные инвестиции (ПИИ)</w:t>
      </w:r>
    </w:p>
    <w:p w14:paraId="672BDF30"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Следует выявить ключевые инвестиционные проекты и оценить их влияния на экономическое развитие обеих стран, выявить препятствия и стимулы для притока ПИИ.</w:t>
      </w:r>
    </w:p>
    <w:p w14:paraId="342A3181" w14:textId="64CEE749" w:rsidR="00A5354F" w:rsidRDefault="00A5354F" w:rsidP="00A5354F">
      <w:pPr>
        <w:spacing w:line="240" w:lineRule="auto"/>
        <w:ind w:firstLine="708"/>
        <w:jc w:val="both"/>
        <w:rPr>
          <w:rFonts w:ascii="Times New Roman" w:hAnsi="Times New Roman" w:cs="Times New Roman"/>
          <w:sz w:val="24"/>
          <w:szCs w:val="24"/>
        </w:rPr>
      </w:pPr>
      <w:r w:rsidRPr="00A5354F">
        <w:rPr>
          <w:rFonts w:ascii="Times New Roman" w:hAnsi="Times New Roman" w:cs="Times New Roman"/>
          <w:sz w:val="24"/>
          <w:szCs w:val="24"/>
        </w:rPr>
        <w:t>Потоки прямых иностранных инвестиций (ПИИ) в Россию характеризуются высокой степенью нестабильности и подверженностью влияни</w:t>
      </w:r>
      <w:r w:rsidR="0064688F">
        <w:rPr>
          <w:rFonts w:ascii="Times New Roman" w:hAnsi="Times New Roman" w:cs="Times New Roman"/>
          <w:sz w:val="24"/>
          <w:szCs w:val="24"/>
        </w:rPr>
        <w:t>я</w:t>
      </w:r>
      <w:r w:rsidRPr="00A5354F">
        <w:rPr>
          <w:rFonts w:ascii="Times New Roman" w:hAnsi="Times New Roman" w:cs="Times New Roman"/>
          <w:sz w:val="24"/>
          <w:szCs w:val="24"/>
        </w:rPr>
        <w:t xml:space="preserve"> как геополитических факторов, так и глобальных экономических процессов. Динамика притока ПИИ демонстрирует значительные колебания: периоды относительно высокого притока капитала резко сменяются фазами существенного снижения, что создаёт существенные риски для долгосрочного планирования и устойчивого экономического развития. Эта волатильность обусловлена рядом причин, включая изменения в международных санкционных режимах, колебания цен на сырьевые товары, а также общую неопределенность, связанную с геополити</w:t>
      </w:r>
      <w:r>
        <w:rPr>
          <w:rFonts w:ascii="Times New Roman" w:hAnsi="Times New Roman" w:cs="Times New Roman"/>
          <w:sz w:val="24"/>
          <w:szCs w:val="24"/>
        </w:rPr>
        <w:t xml:space="preserve">ческой ситуацией. </w:t>
      </w:r>
      <w:r w:rsidRPr="00A5354F">
        <w:rPr>
          <w:rFonts w:ascii="Times New Roman" w:hAnsi="Times New Roman" w:cs="Times New Roman"/>
          <w:sz w:val="24"/>
          <w:szCs w:val="24"/>
        </w:rPr>
        <w:t xml:space="preserve">Непредсказуемость потоков ПИИ затрудняет привлечение долгосрочных инвестиций и </w:t>
      </w:r>
      <w:r w:rsidRPr="00A5354F">
        <w:rPr>
          <w:rFonts w:ascii="Times New Roman" w:hAnsi="Times New Roman" w:cs="Times New Roman"/>
          <w:sz w:val="24"/>
          <w:szCs w:val="24"/>
        </w:rPr>
        <w:lastRenderedPageBreak/>
        <w:t>ограничивает возможности для реализации масш</w:t>
      </w:r>
      <w:r>
        <w:rPr>
          <w:rFonts w:ascii="Times New Roman" w:hAnsi="Times New Roman" w:cs="Times New Roman"/>
          <w:sz w:val="24"/>
          <w:szCs w:val="24"/>
        </w:rPr>
        <w:t xml:space="preserve">табных инвестиционных проектов. </w:t>
      </w:r>
      <w:r w:rsidRPr="00A5354F">
        <w:rPr>
          <w:rFonts w:ascii="Times New Roman" w:hAnsi="Times New Roman" w:cs="Times New Roman"/>
          <w:sz w:val="24"/>
          <w:szCs w:val="24"/>
        </w:rPr>
        <w:t>В противоположность этому, Китай занимает одну из лидирующих позиций среди мировых получателей прямых иностранных инвестиций. Это объясняется рядом факторов, включая устойчивый экономический рост, развитую инфраструктуру, значительный внутренний рынок и привлекательные условия для инвесторов. Стабильность и предсказуемость экономической политики Китая, а также наличие эффективных механизмов защиты прав инвесторов, способствуют созданию благоприятного инвестиционного климата и притоку значительных объемов иностранных капиталовложений. В отличие от России, Китай демонстрирует значительно более устойчивую и предсказуемую динамику притока ПИИ, что обеспечивает более стабильные условия для экономического развития и реализации долгосрочных инвестиционных стратегий.</w:t>
      </w:r>
    </w:p>
    <w:p w14:paraId="3682F877" w14:textId="6675116B" w:rsidR="007129DE" w:rsidRPr="00265807" w:rsidRDefault="007129DE" w:rsidP="00A5354F">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Энергетическое сотрудничество</w:t>
      </w:r>
    </w:p>
    <w:p w14:paraId="5982C306"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Энергетическое сотрудничество между Россией и КНР имеет стратегический характер и представляет взаимный интерес. Здесь требуется оценка влияния энергетического сотрудничества на энергетическую безопасность и экономическое развитие РФ и КНР.</w:t>
      </w:r>
    </w:p>
    <w:p w14:paraId="08809633"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24 июля 2024 года была установлена договоренность Китая и России о расширении инвестиционного и энергетического сотрудничества.  На встречах межправительственных комиссий и бизнес-форуме стороны подтвердили приверженность развитию отношений, планируя углубление сотрудничества в разведке, добыче, транспортировке, хранении, переработке и реализации энергоресурсов, а также в инновационных энергетических технологиях.</w:t>
      </w:r>
    </w:p>
    <w:p w14:paraId="480ECDE9"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Транспортно-логистическое сотрудничество</w:t>
      </w:r>
    </w:p>
    <w:p w14:paraId="7AFE4400"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Нужна Оценка потенциала для расширения и модернизации транспортной инфраструктуры.</w:t>
      </w:r>
    </w:p>
    <w:p w14:paraId="0783A479" w14:textId="46EEA75D"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Вопросы интеграции логистических сетей между Россией и Китаем в нынешних условиях общеполитической атмосферы требуют особо пристального внимания. Не смотря на проблемы культурных различий и языковых барьеров, существующий в этой отрасли потенциал непосредственно имеет отношение к инициативе «Один пояс, один путь» в рамках строительства Зоны экономического сотрудничества Россия-Китай. Ключевые логистические узлы, включающие Москву, Санкт-Петербург, Владивосток соединены с важными внутренними и международными транспортными маршрутами, такими как евразийские железнодорожные транспортные линии, речные маршруты и автомобильные дороги. За последние годы логистическая инфраструктура России была значительно улучшена. Инвестиции в портовые сооружения, грузовые железные дороги, дорожные сети и складские помещения продолжают увеличиваться, что способствует повышению эффективности и надежности логистики и перевозок.</w:t>
      </w:r>
    </w:p>
    <w:p w14:paraId="60495BCB"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Финансово-экономическое сотрудничество</w:t>
      </w:r>
    </w:p>
    <w:p w14:paraId="79537088"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Оценка уровня финансовой интеграции между двумя странами.</w:t>
      </w:r>
    </w:p>
    <w:p w14:paraId="17362D61" w14:textId="1D0A47F4" w:rsidR="00265807" w:rsidRPr="00A5354F" w:rsidRDefault="007129DE" w:rsidP="00A5354F">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Финансово-экономическое сотрудничество РФ и КНР демонстрирует усиление взаимозависимости, но с определенными особенностями. Расчеты во внешнеторговой деятельности постепенно переходят от доминирования доллара к использованию национальных валют (рубля и юаня), хотя полный отказ от доллара пока не реалистичен. Совместные банки и инвестиционные фонды стимулируют кредитование и инвестиции, но геополитическая ситуация и макроэкономическая нестабильность создают риски. Несмотря на рост сотрудничества, полная финансовая интеграция остается целью на будущее, сдерживаемая различиями в финансовых системах и регулятивных рамках.</w:t>
      </w:r>
    </w:p>
    <w:p w14:paraId="75DF382D" w14:textId="0D7A4379" w:rsidR="007129DE" w:rsidRPr="005B580B" w:rsidRDefault="007129DE" w:rsidP="005B580B">
      <w:pPr>
        <w:pStyle w:val="2"/>
        <w:numPr>
          <w:ilvl w:val="1"/>
          <w:numId w:val="4"/>
        </w:numPr>
        <w:tabs>
          <w:tab w:val="num" w:pos="360"/>
        </w:tabs>
        <w:spacing w:after="240" w:line="240" w:lineRule="auto"/>
        <w:ind w:left="0" w:hanging="11"/>
        <w:jc w:val="center"/>
        <w:rPr>
          <w:rFonts w:ascii="Times New Roman" w:hAnsi="Times New Roman" w:cs="Times New Roman"/>
          <w:b/>
          <w:color w:val="auto"/>
          <w:sz w:val="24"/>
          <w:szCs w:val="24"/>
        </w:rPr>
      </w:pPr>
      <w:bookmarkStart w:id="3" w:name="_Toc190294923"/>
      <w:r w:rsidRPr="00265807">
        <w:rPr>
          <w:rFonts w:ascii="Times New Roman" w:hAnsi="Times New Roman" w:cs="Times New Roman"/>
          <w:b/>
          <w:color w:val="auto"/>
          <w:sz w:val="24"/>
          <w:szCs w:val="24"/>
        </w:rPr>
        <w:lastRenderedPageBreak/>
        <w:t>Влияние внешних факторов на взаимоотношения России и Китая</w:t>
      </w:r>
      <w:bookmarkEnd w:id="3"/>
      <w:r w:rsidR="005B580B" w:rsidRPr="005B580B">
        <w:rPr>
          <w:rFonts w:ascii="Times New Roman" w:hAnsi="Times New Roman" w:cs="Times New Roman"/>
          <w:b/>
          <w:color w:val="auto"/>
          <w:sz w:val="24"/>
          <w:szCs w:val="24"/>
        </w:rPr>
        <w:t>. А</w:t>
      </w:r>
      <w:r w:rsidR="005B580B" w:rsidRPr="00265807">
        <w:rPr>
          <w:rFonts w:ascii="Times New Roman" w:hAnsi="Times New Roman" w:cs="Times New Roman"/>
          <w:b/>
          <w:color w:val="auto"/>
          <w:sz w:val="24"/>
          <w:szCs w:val="24"/>
        </w:rPr>
        <w:t>нализ существующих точек зрения</w:t>
      </w:r>
      <w:r w:rsidR="005B580B">
        <w:rPr>
          <w:rFonts w:ascii="Times New Roman" w:hAnsi="Times New Roman" w:cs="Times New Roman"/>
          <w:b/>
          <w:color w:val="auto"/>
          <w:sz w:val="24"/>
          <w:szCs w:val="24"/>
        </w:rPr>
        <w:t xml:space="preserve"> по поводу </w:t>
      </w:r>
      <w:r w:rsidR="005B580B" w:rsidRPr="005B580B">
        <w:rPr>
          <w:rFonts w:ascii="Times New Roman" w:eastAsia="Times New Roman" w:hAnsi="Times New Roman" w:cs="Times New Roman"/>
          <w:b/>
          <w:color w:val="auto"/>
          <w:sz w:val="24"/>
          <w:szCs w:val="24"/>
          <w:lang w:eastAsia="ru-RU"/>
        </w:rPr>
        <w:t>российско-китайских отношений</w:t>
      </w:r>
      <w:r w:rsidR="005B580B" w:rsidRPr="005B580B">
        <w:rPr>
          <w:rFonts w:ascii="Times New Roman" w:hAnsi="Times New Roman" w:cs="Times New Roman"/>
          <w:b/>
          <w:color w:val="auto"/>
          <w:sz w:val="24"/>
          <w:szCs w:val="24"/>
        </w:rPr>
        <w:t xml:space="preserve"> </w:t>
      </w:r>
      <w:r w:rsidR="005B580B" w:rsidRPr="00265807">
        <w:rPr>
          <w:rFonts w:ascii="Times New Roman" w:hAnsi="Times New Roman" w:cs="Times New Roman"/>
          <w:b/>
          <w:color w:val="auto"/>
          <w:sz w:val="24"/>
          <w:szCs w:val="24"/>
        </w:rPr>
        <w:t>и исследовательские вопросы</w:t>
      </w:r>
    </w:p>
    <w:p w14:paraId="0F7AFBE1" w14:textId="77777777" w:rsidR="007129DE" w:rsidRPr="00265807" w:rsidRDefault="007129DE" w:rsidP="00265807">
      <w:pPr>
        <w:spacing w:line="240" w:lineRule="auto"/>
        <w:ind w:firstLine="708"/>
        <w:jc w:val="both"/>
        <w:rPr>
          <w:rFonts w:ascii="Times New Roman" w:hAnsi="Times New Roman" w:cs="Times New Roman"/>
          <w:bCs/>
          <w:iCs/>
          <w:sz w:val="24"/>
          <w:szCs w:val="24"/>
        </w:rPr>
      </w:pPr>
      <w:r w:rsidRPr="00265807">
        <w:rPr>
          <w:rFonts w:ascii="Times New Roman" w:hAnsi="Times New Roman" w:cs="Times New Roman"/>
          <w:bCs/>
          <w:iCs/>
          <w:sz w:val="24"/>
          <w:szCs w:val="24"/>
        </w:rPr>
        <w:t>Приведем некоторые внешние факторы, влияющие на взаимоотношения двух стран:</w:t>
      </w:r>
    </w:p>
    <w:p w14:paraId="7C1D9F02"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Геополитические факторы</w:t>
      </w:r>
    </w:p>
    <w:p w14:paraId="578402E9" w14:textId="480A48D9" w:rsidR="00A5354F" w:rsidRDefault="00A5354F" w:rsidP="00A5354F">
      <w:pPr>
        <w:spacing w:line="240" w:lineRule="auto"/>
        <w:ind w:firstLine="708"/>
        <w:jc w:val="both"/>
        <w:rPr>
          <w:rFonts w:ascii="Times New Roman" w:hAnsi="Times New Roman" w:cs="Times New Roman"/>
          <w:sz w:val="24"/>
          <w:szCs w:val="24"/>
        </w:rPr>
      </w:pPr>
      <w:r w:rsidRPr="00A5354F">
        <w:rPr>
          <w:rFonts w:ascii="Times New Roman" w:hAnsi="Times New Roman" w:cs="Times New Roman"/>
          <w:sz w:val="24"/>
          <w:szCs w:val="24"/>
        </w:rPr>
        <w:t>Географическое положение как России, так и Китая играет ключевую роль в определении их доступа к природным ресурсам, потенциальным торговым партнёрам и важнейшим транспортным маршрутам. Россия, занимающая обширную территорию с выходом к океанам и богатая природными ресурсами, обладает потенциалом для развития транзитных перевозок и торговли с Европой и Азией. Однако удаленность от основных мировых рынков и суровые климатические условия в некоторых регионах создают определенные ограничения для развития экономики. Китай, в свою очередь, расположен в стратегически выгодном регионе с доступом к крупным морским торговым путям, что способствует активному развитию внешней торговли и привлечению инвестиций. Однако, его зависимость от морских перевозок делает его уязвимым к геополитическим потрясениям и возможным</w:t>
      </w:r>
      <w:r>
        <w:rPr>
          <w:rFonts w:ascii="Times New Roman" w:hAnsi="Times New Roman" w:cs="Times New Roman"/>
          <w:sz w:val="24"/>
          <w:szCs w:val="24"/>
        </w:rPr>
        <w:t xml:space="preserve"> нарушениям торговых маршрутов. </w:t>
      </w:r>
      <w:r w:rsidRPr="00A5354F">
        <w:rPr>
          <w:rFonts w:ascii="Times New Roman" w:hAnsi="Times New Roman" w:cs="Times New Roman"/>
          <w:sz w:val="24"/>
          <w:szCs w:val="24"/>
        </w:rPr>
        <w:t>Геополитические конфликты, возникающие в различных регионах мира, могут оказывать существенное влияние на тор</w:t>
      </w:r>
      <w:r w:rsidR="00C41ECC">
        <w:rPr>
          <w:rFonts w:ascii="Times New Roman" w:hAnsi="Times New Roman" w:cs="Times New Roman"/>
          <w:sz w:val="24"/>
          <w:szCs w:val="24"/>
        </w:rPr>
        <w:t>говые пути, используемые РФ и КНР</w:t>
      </w:r>
      <w:r w:rsidRPr="00A5354F">
        <w:rPr>
          <w:rFonts w:ascii="Times New Roman" w:hAnsi="Times New Roman" w:cs="Times New Roman"/>
          <w:sz w:val="24"/>
          <w:szCs w:val="24"/>
        </w:rPr>
        <w:t>, и</w:t>
      </w:r>
      <w:r w:rsidR="00C41ECC">
        <w:rPr>
          <w:rFonts w:ascii="Times New Roman" w:hAnsi="Times New Roman" w:cs="Times New Roman"/>
          <w:sz w:val="24"/>
          <w:szCs w:val="24"/>
        </w:rPr>
        <w:t xml:space="preserve"> </w:t>
      </w:r>
      <w:r w:rsidRPr="00A5354F">
        <w:rPr>
          <w:rFonts w:ascii="Times New Roman" w:hAnsi="Times New Roman" w:cs="Times New Roman"/>
          <w:sz w:val="24"/>
          <w:szCs w:val="24"/>
        </w:rPr>
        <w:t>на их экономическую активность. Санкции, торговые войны и другие ограничительные меры могут затруднить доступ к необходимым ресурсам, ограничить экспортно-импортные операции и нарушить стабильность логистических цепочек. Это может привести к росту транспортных издержек, задержкам поставок и снижению конкурентоспособности товаров на мировом рынке. Более того, геополитическая нестабильность создает дополнительные риски для инвестиционных проектов и может отпугивать иностранных инвесторов. Поэтому, стратегическое планирование, диверсификация торговых партнеров и укрепление транспортной инфраструктуры являются ключевыми факторами обеспечения экономической устойчивости и снижения рисков, связанных с геополитическими конфликтами, как для России, так и для Китая.</w:t>
      </w:r>
    </w:p>
    <w:p w14:paraId="5790B635" w14:textId="2274022B" w:rsidR="007129DE" w:rsidRPr="00265807" w:rsidRDefault="007129DE" w:rsidP="00A5354F">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Поставки энергоресурсов</w:t>
      </w:r>
    </w:p>
    <w:p w14:paraId="6FC1B2D5" w14:textId="0D18B341" w:rsidR="00A5354F" w:rsidRDefault="00A5354F" w:rsidP="00A5354F">
      <w:pPr>
        <w:spacing w:line="240" w:lineRule="auto"/>
        <w:ind w:firstLine="708"/>
        <w:jc w:val="both"/>
        <w:rPr>
          <w:rFonts w:ascii="Times New Roman" w:hAnsi="Times New Roman" w:cs="Times New Roman"/>
          <w:sz w:val="24"/>
          <w:szCs w:val="24"/>
        </w:rPr>
      </w:pPr>
      <w:r w:rsidRPr="00A5354F">
        <w:rPr>
          <w:rFonts w:ascii="Times New Roman" w:hAnsi="Times New Roman" w:cs="Times New Roman"/>
          <w:sz w:val="24"/>
          <w:szCs w:val="24"/>
        </w:rPr>
        <w:t>Государства, обладающие контролем над ключевыми энергетическими маршрутами, такими как нефте- и газопроводы, а также морские пути доставки энергоносителей, получают значительные геополитические преимущества и возможности оказывать существенное влияние на другие страны. Этот контроль позволяет им регулировать по</w:t>
      </w:r>
      <w:r>
        <w:rPr>
          <w:rFonts w:ascii="Times New Roman" w:hAnsi="Times New Roman" w:cs="Times New Roman"/>
          <w:sz w:val="24"/>
          <w:szCs w:val="24"/>
        </w:rPr>
        <w:t xml:space="preserve">токи энергии, влиять на цены и </w:t>
      </w:r>
      <w:r w:rsidRPr="00A5354F">
        <w:rPr>
          <w:rFonts w:ascii="Times New Roman" w:hAnsi="Times New Roman" w:cs="Times New Roman"/>
          <w:sz w:val="24"/>
          <w:szCs w:val="24"/>
        </w:rPr>
        <w:t>в</w:t>
      </w:r>
      <w:r>
        <w:rPr>
          <w:rFonts w:ascii="Times New Roman" w:hAnsi="Times New Roman" w:cs="Times New Roman"/>
          <w:sz w:val="24"/>
          <w:szCs w:val="24"/>
        </w:rPr>
        <w:t xml:space="preserve"> итоге </w:t>
      </w:r>
      <w:r w:rsidRPr="00A5354F">
        <w:rPr>
          <w:rFonts w:ascii="Times New Roman" w:hAnsi="Times New Roman" w:cs="Times New Roman"/>
          <w:sz w:val="24"/>
          <w:szCs w:val="24"/>
        </w:rPr>
        <w:t>диктовать условия сотрудничества, оказывая экономическое и политическое давление на энергетически зависимые государства. Такое влияние может проявляться как в форме прямых угроз, так и в более тонких методах, например, установлении невыгодных условий контрактов или искусственного создания дефицит</w:t>
      </w:r>
      <w:r>
        <w:rPr>
          <w:rFonts w:ascii="Times New Roman" w:hAnsi="Times New Roman" w:cs="Times New Roman"/>
          <w:sz w:val="24"/>
          <w:szCs w:val="24"/>
        </w:rPr>
        <w:t>а ресурсов</w:t>
      </w:r>
      <w:r w:rsidRPr="00EF55E3">
        <w:rPr>
          <w:rFonts w:ascii="Times New Roman" w:hAnsi="Times New Roman" w:cs="Times New Roman"/>
          <w:sz w:val="24"/>
          <w:szCs w:val="24"/>
        </w:rPr>
        <w:t>, что к счастью не относится к РФ и КНР.</w:t>
      </w:r>
      <w:r>
        <w:rPr>
          <w:rFonts w:ascii="Times New Roman" w:hAnsi="Times New Roman" w:cs="Times New Roman"/>
          <w:sz w:val="24"/>
          <w:szCs w:val="24"/>
        </w:rPr>
        <w:t xml:space="preserve"> </w:t>
      </w:r>
      <w:r w:rsidRPr="00A5354F">
        <w:rPr>
          <w:rFonts w:ascii="Times New Roman" w:hAnsi="Times New Roman" w:cs="Times New Roman"/>
          <w:sz w:val="24"/>
          <w:szCs w:val="24"/>
        </w:rPr>
        <w:t>Энергетическая зависимость одной страны от другой значительно влияет на ее внешнеторговый баланс, часто приводя к существенному дефициту. Зависимость от импорта энергоносителей делает страну уязвимой к колебаниям мировых цен и политическим решениям стран-экспортеров. Это, в свою очередь, сказывается на экономической стабильности, поскольку изменения цен на энергоресурсы могут привести к инфляции, снижению покупательной способности населения и замедлению экономического роста. Для снижения рисков, связанных с энергетической зависимостью, страны стремятся к диверсификации источников энергии и поставок, поиску альтернативных источников и развитию собственной энергетической инфраструктуры.</w:t>
      </w:r>
    </w:p>
    <w:p w14:paraId="6CAE01FF" w14:textId="67AEE243" w:rsidR="007129DE" w:rsidRDefault="007129DE" w:rsidP="00A5354F">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Геополитические риски</w:t>
      </w:r>
    </w:p>
    <w:p w14:paraId="3B2B2451" w14:textId="750CBD0C" w:rsidR="00C41ECC" w:rsidRPr="00265807" w:rsidRDefault="00C41ECC" w:rsidP="00C41ECC">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Санкции и политические конфликты могут отпугнуть инвесторов и повлиять на приток</w:t>
      </w:r>
    </w:p>
    <w:p w14:paraId="6A8F7857" w14:textId="4B531C6F" w:rsidR="007129DE" w:rsidRPr="00265807" w:rsidRDefault="007129DE" w:rsidP="00C41ECC">
      <w:pPr>
        <w:spacing w:line="240" w:lineRule="auto"/>
        <w:jc w:val="both"/>
        <w:rPr>
          <w:rFonts w:ascii="Times New Roman" w:hAnsi="Times New Roman" w:cs="Times New Roman"/>
          <w:sz w:val="24"/>
          <w:szCs w:val="24"/>
        </w:rPr>
      </w:pPr>
      <w:r w:rsidRPr="00265807">
        <w:rPr>
          <w:rFonts w:ascii="Times New Roman" w:hAnsi="Times New Roman" w:cs="Times New Roman"/>
          <w:sz w:val="24"/>
          <w:szCs w:val="24"/>
        </w:rPr>
        <w:lastRenderedPageBreak/>
        <w:t xml:space="preserve">капитала. </w:t>
      </w:r>
      <w:r w:rsidRPr="00265807">
        <w:rPr>
          <w:rFonts w:ascii="Times New Roman" w:hAnsi="Times New Roman" w:cs="Times New Roman"/>
          <w:iCs/>
          <w:sz w:val="24"/>
          <w:szCs w:val="24"/>
        </w:rPr>
        <w:t>Также они создали неопределённую деловую среду, увеличили стоимость ведения бизнеса в России и негативно повлияли на доверие инвесторов. В результате приток прямых иностранных инвестиций со стороны недружественных в Россию значительно сократился.</w:t>
      </w:r>
    </w:p>
    <w:p w14:paraId="1D08803E"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Глобальные проблемы</w:t>
      </w:r>
    </w:p>
    <w:p w14:paraId="6A2C8DCF"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Например, проблема глобального потепления может обострять разногласия между странами по вопросам экологической безопасности.</w:t>
      </w:r>
    </w:p>
    <w:p w14:paraId="4A491C62" w14:textId="77777777" w:rsidR="007129DE" w:rsidRPr="00265807" w:rsidRDefault="007129DE" w:rsidP="00265807">
      <w:pPr>
        <w:spacing w:line="240" w:lineRule="auto"/>
        <w:ind w:firstLine="708"/>
        <w:jc w:val="both"/>
        <w:rPr>
          <w:rFonts w:ascii="Times New Roman" w:hAnsi="Times New Roman" w:cs="Times New Roman"/>
          <w:i/>
          <w:iCs/>
          <w:sz w:val="24"/>
          <w:szCs w:val="24"/>
        </w:rPr>
      </w:pPr>
      <w:r w:rsidRPr="00265807">
        <w:rPr>
          <w:rFonts w:ascii="Times New Roman" w:hAnsi="Times New Roman" w:cs="Times New Roman"/>
          <w:sz w:val="24"/>
          <w:szCs w:val="24"/>
        </w:rPr>
        <w:t xml:space="preserve">Также на взаимоотношения стран могут влиять факторы социально-экономического развития. К ним относятся состояние финансового и банковского сектора, налоговая и инвестиционная политика, природно-ресурсный потенциал, развитие технологий и промышленности. </w:t>
      </w:r>
      <w:r w:rsidRPr="00265807">
        <w:rPr>
          <w:rFonts w:ascii="Times New Roman" w:hAnsi="Times New Roman" w:cs="Times New Roman"/>
          <w:iCs/>
          <w:sz w:val="24"/>
          <w:szCs w:val="24"/>
        </w:rPr>
        <w:t>При этом глобальная проблема выбросов CO2 объединяет Россию и Китай: в условиях нарастающего углеродного регулирования российские и китайские компании имеют возможность выстроить кооперацию в области поставки ресурсов и обмена технологиями, которые необходимы для реализации амбициозных климатических целей.</w:t>
      </w:r>
    </w:p>
    <w:p w14:paraId="71D2C1CD" w14:textId="77777777" w:rsidR="007129DE" w:rsidRPr="00265807" w:rsidRDefault="007129DE" w:rsidP="00265807">
      <w:pPr>
        <w:spacing w:line="240" w:lineRule="auto"/>
        <w:ind w:firstLine="708"/>
        <w:jc w:val="both"/>
        <w:rPr>
          <w:rFonts w:ascii="Times New Roman" w:hAnsi="Times New Roman" w:cs="Times New Roman"/>
          <w:bCs/>
          <w:iCs/>
          <w:sz w:val="24"/>
          <w:szCs w:val="24"/>
        </w:rPr>
      </w:pPr>
      <w:r w:rsidRPr="00265807">
        <w:rPr>
          <w:rFonts w:ascii="Times New Roman" w:hAnsi="Times New Roman" w:cs="Times New Roman"/>
          <w:bCs/>
          <w:iCs/>
          <w:sz w:val="24"/>
          <w:szCs w:val="24"/>
        </w:rPr>
        <w:t>Анализ российско-китайских отношений невозможен без учета влияния внешних факторов:</w:t>
      </w:r>
    </w:p>
    <w:p w14:paraId="3D61CC62"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Глобализация</w:t>
      </w:r>
    </w:p>
    <w:p w14:paraId="6BEAAFA1"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iCs/>
          <w:sz w:val="24"/>
          <w:szCs w:val="24"/>
        </w:rPr>
        <w:t>В экономике глобализация открывает новые возможности для товарообмена между государствами и континентами. При совпадающих интересах РФ и КНР это может быть взаимодополняющее сотрудничество.</w:t>
      </w:r>
    </w:p>
    <w:p w14:paraId="2560A023"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Международные санкции</w:t>
      </w:r>
    </w:p>
    <w:p w14:paraId="06EC20E1" w14:textId="77777777" w:rsidR="007129DE" w:rsidRPr="00265807" w:rsidRDefault="007129DE" w:rsidP="00265807">
      <w:pPr>
        <w:spacing w:line="240" w:lineRule="auto"/>
        <w:ind w:firstLine="708"/>
        <w:jc w:val="both"/>
        <w:rPr>
          <w:rFonts w:ascii="Times New Roman" w:hAnsi="Times New Roman" w:cs="Times New Roman"/>
          <w:iCs/>
          <w:color w:val="000000" w:themeColor="text1"/>
          <w:sz w:val="24"/>
          <w:szCs w:val="24"/>
        </w:rPr>
      </w:pPr>
      <w:r w:rsidRPr="00265807">
        <w:rPr>
          <w:rFonts w:ascii="Times New Roman" w:hAnsi="Times New Roman" w:cs="Times New Roman"/>
          <w:iCs/>
          <w:color w:val="000000" w:themeColor="text1"/>
          <w:sz w:val="24"/>
          <w:szCs w:val="24"/>
        </w:rPr>
        <w:t>В контексте взаимодействия между РФ и КНР можно оценить по ситуации 2022–2024 годов, когда введение антироссийских санкций и нарушение глобальной финансовой логистики привели к кризису в торговых отношениях между странами. Однако к осени 2022 года китайские промышленные товары и комплектующие стали занимать ниши на российском рынке, освободившиеся в результате ухода западных компаний.</w:t>
      </w:r>
    </w:p>
    <w:p w14:paraId="2BB61A20"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Технологический прогресс</w:t>
      </w:r>
    </w:p>
    <w:p w14:paraId="041514EC"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 xml:space="preserve">Страны взаимно заинтересованы в системах обработки данных, цифровых технологиях, фармацевтике, исследованиях космоса, транспортных системах на основе искусственного интеллекта, биотехнологиях, новых материалах и источниках энергии. </w:t>
      </w:r>
      <w:r w:rsidRPr="00265807">
        <w:rPr>
          <w:rStyle w:val="a9"/>
          <w:rFonts w:ascii="Times New Roman" w:hAnsi="Times New Roman" w:cs="Times New Roman"/>
          <w:b w:val="0"/>
          <w:sz w:val="24"/>
          <w:szCs w:val="24"/>
        </w:rPr>
        <w:t>Действующие государственные программы</w:t>
      </w:r>
      <w:r w:rsidRPr="00265807">
        <w:rPr>
          <w:rFonts w:ascii="Times New Roman" w:hAnsi="Times New Roman" w:cs="Times New Roman"/>
          <w:sz w:val="24"/>
          <w:szCs w:val="24"/>
        </w:rPr>
        <w:t xml:space="preserve"> стимулируют развитие технологического трансфера между Россией и КНР, например китайская программа «Made </w:t>
      </w:r>
      <w:proofErr w:type="spellStart"/>
      <w:r w:rsidRPr="00265807">
        <w:rPr>
          <w:rFonts w:ascii="Times New Roman" w:hAnsi="Times New Roman" w:cs="Times New Roman"/>
          <w:sz w:val="24"/>
          <w:szCs w:val="24"/>
        </w:rPr>
        <w:t>in</w:t>
      </w:r>
      <w:proofErr w:type="spellEnd"/>
      <w:r w:rsidRPr="00265807">
        <w:rPr>
          <w:rFonts w:ascii="Times New Roman" w:hAnsi="Times New Roman" w:cs="Times New Roman"/>
          <w:sz w:val="24"/>
          <w:szCs w:val="24"/>
        </w:rPr>
        <w:t xml:space="preserve"> China 2025» и российская «Национальная технологическая инициатива 2035»</w:t>
      </w:r>
    </w:p>
    <w:p w14:paraId="37D0464D"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Российско-китайские отношения характеризуются сторонами как отношения стратегического взаимодействия и всеобъемлющего партнёрства. Ключевые принципы и направления их развития нашли своё отражение в Договоре о добрососедстве, дружбе и сотрудничестве, подписанном между РФ и КНР в 2001 году.</w:t>
      </w:r>
    </w:p>
    <w:p w14:paraId="6300BD4D" w14:textId="3DAB10A1" w:rsidR="007129DE" w:rsidRPr="00265807" w:rsidRDefault="007129DE" w:rsidP="005B580B">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sidRPr="00265807">
        <w:rPr>
          <w:rFonts w:ascii="Times New Roman" w:eastAsia="Times New Roman" w:hAnsi="Times New Roman" w:cs="Times New Roman"/>
          <w:sz w:val="24"/>
          <w:szCs w:val="24"/>
          <w:lang w:eastAsia="ru-RU"/>
        </w:rPr>
        <w:t>В научной литературе существует множество различных подходов к анализу российско-китайских отношений. Некоторые исследователи подчеркивают стратегическое партнерство и взаимовыгодное сотрудничество, другие — конкуренцию и геополитические противоречия. В рамках данного проекта будет проведен критический анализ существующих точек зрения, что позволит сформулировать более точные и обоснованные выводы. Для этого будут поставлены следующие исследовательские вопросы, которые будут рассматриваться в течение всего проекта:</w:t>
      </w:r>
    </w:p>
    <w:p w14:paraId="2E6B2F5B" w14:textId="7BD89EBA" w:rsidR="007129DE" w:rsidRPr="00265807" w:rsidRDefault="003A16D8" w:rsidP="002658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5807">
        <w:rPr>
          <w:rFonts w:ascii="Times New Roman" w:eastAsia="Times New Roman" w:hAnsi="Times New Roman" w:cs="Times New Roman"/>
          <w:sz w:val="24"/>
          <w:szCs w:val="24"/>
          <w:lang w:eastAsia="ru-RU"/>
        </w:rPr>
        <w:lastRenderedPageBreak/>
        <w:t xml:space="preserve">      </w:t>
      </w:r>
      <w:r w:rsidR="007129DE" w:rsidRPr="00265807">
        <w:rPr>
          <w:rFonts w:ascii="Times New Roman" w:eastAsia="Times New Roman" w:hAnsi="Times New Roman" w:cs="Times New Roman"/>
          <w:sz w:val="24"/>
          <w:szCs w:val="24"/>
          <w:lang w:eastAsia="ru-RU"/>
        </w:rPr>
        <w:t>Насколько прочны текущие политические отношения между РФ и КНР и каковы факторы, которые могут их укрепить или ослабить?</w:t>
      </w:r>
    </w:p>
    <w:p w14:paraId="61047D9D" w14:textId="67FFB4F0" w:rsidR="007129DE" w:rsidRPr="00265807" w:rsidRDefault="003A16D8" w:rsidP="002658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5807">
        <w:rPr>
          <w:rFonts w:ascii="Times New Roman" w:eastAsia="Times New Roman" w:hAnsi="Times New Roman" w:cs="Times New Roman"/>
          <w:sz w:val="24"/>
          <w:szCs w:val="24"/>
          <w:lang w:eastAsia="ru-RU"/>
        </w:rPr>
        <w:t xml:space="preserve">      </w:t>
      </w:r>
      <w:r w:rsidR="007129DE" w:rsidRPr="00265807">
        <w:rPr>
          <w:rFonts w:ascii="Times New Roman" w:eastAsia="Times New Roman" w:hAnsi="Times New Roman" w:cs="Times New Roman"/>
          <w:sz w:val="24"/>
          <w:szCs w:val="24"/>
          <w:lang w:eastAsia="ru-RU"/>
        </w:rPr>
        <w:t>Каков текущий уровень и перспективы развития экономического сотрудничества между двумя странами? Какие препятствия и возможности существуют?</w:t>
      </w:r>
    </w:p>
    <w:p w14:paraId="0453DBC9" w14:textId="0673360E" w:rsidR="007129DE" w:rsidRPr="00265807" w:rsidRDefault="003A16D8" w:rsidP="002658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5807">
        <w:rPr>
          <w:rFonts w:ascii="Times New Roman" w:eastAsia="Times New Roman" w:hAnsi="Times New Roman" w:cs="Times New Roman"/>
          <w:sz w:val="24"/>
          <w:szCs w:val="24"/>
          <w:lang w:eastAsia="ru-RU"/>
        </w:rPr>
        <w:t xml:space="preserve">      </w:t>
      </w:r>
      <w:r w:rsidR="007129DE" w:rsidRPr="00265807">
        <w:rPr>
          <w:rFonts w:ascii="Times New Roman" w:eastAsia="Times New Roman" w:hAnsi="Times New Roman" w:cs="Times New Roman"/>
          <w:sz w:val="24"/>
          <w:szCs w:val="24"/>
          <w:lang w:eastAsia="ru-RU"/>
        </w:rPr>
        <w:t>Как влияют международные санкции и глобальные геополитические процессы на отношения между РФ и КНР?</w:t>
      </w:r>
    </w:p>
    <w:p w14:paraId="20236924" w14:textId="5ED1B072" w:rsidR="007129DE" w:rsidRPr="00265807" w:rsidRDefault="003A16D8" w:rsidP="002658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5807">
        <w:rPr>
          <w:rFonts w:ascii="Times New Roman" w:eastAsia="Times New Roman" w:hAnsi="Times New Roman" w:cs="Times New Roman"/>
          <w:sz w:val="24"/>
          <w:szCs w:val="24"/>
          <w:lang w:eastAsia="ru-RU"/>
        </w:rPr>
        <w:t xml:space="preserve">      </w:t>
      </w:r>
      <w:r w:rsidR="007129DE" w:rsidRPr="00265807">
        <w:rPr>
          <w:rFonts w:ascii="Times New Roman" w:eastAsia="Times New Roman" w:hAnsi="Times New Roman" w:cs="Times New Roman"/>
          <w:sz w:val="24"/>
          <w:szCs w:val="24"/>
          <w:lang w:eastAsia="ru-RU"/>
        </w:rPr>
        <w:t>Какова роль не государственных факторов в формировании политической и экономической повестки двусторонних отношений?</w:t>
      </w:r>
    </w:p>
    <w:p w14:paraId="0985499F" w14:textId="540521B8" w:rsidR="007129DE" w:rsidRPr="00265807" w:rsidRDefault="003A16D8" w:rsidP="0026580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65807">
        <w:rPr>
          <w:rFonts w:ascii="Times New Roman" w:eastAsia="Times New Roman" w:hAnsi="Times New Roman" w:cs="Times New Roman"/>
          <w:sz w:val="24"/>
          <w:szCs w:val="24"/>
          <w:lang w:eastAsia="ru-RU"/>
        </w:rPr>
        <w:t xml:space="preserve">      </w:t>
      </w:r>
      <w:r w:rsidR="007129DE" w:rsidRPr="00265807">
        <w:rPr>
          <w:rFonts w:ascii="Times New Roman" w:eastAsia="Times New Roman" w:hAnsi="Times New Roman" w:cs="Times New Roman"/>
          <w:sz w:val="24"/>
          <w:szCs w:val="24"/>
          <w:lang w:eastAsia="ru-RU"/>
        </w:rPr>
        <w:t>Какие прогнозы можно сделать относительно дальнейшего развития российско-китайских отношений в ближайшей и среднесрочной перспективе?</w:t>
      </w:r>
    </w:p>
    <w:p w14:paraId="59660D6F" w14:textId="7856DB17" w:rsidR="007129DE" w:rsidRPr="00265807" w:rsidRDefault="007129DE" w:rsidP="00265807">
      <w:pPr>
        <w:spacing w:before="100" w:beforeAutospacing="1" w:after="100" w:afterAutospacing="1" w:line="240" w:lineRule="auto"/>
        <w:ind w:firstLine="360"/>
        <w:jc w:val="both"/>
        <w:rPr>
          <w:rFonts w:ascii="Times New Roman" w:eastAsia="Times New Roman" w:hAnsi="Times New Roman" w:cs="Times New Roman"/>
          <w:iCs/>
          <w:sz w:val="24"/>
          <w:szCs w:val="24"/>
          <w:lang w:eastAsia="ru-RU"/>
        </w:rPr>
      </w:pPr>
      <w:r w:rsidRPr="00265807">
        <w:rPr>
          <w:rFonts w:ascii="Times New Roman" w:eastAsia="Times New Roman" w:hAnsi="Times New Roman" w:cs="Times New Roman"/>
          <w:iCs/>
          <w:sz w:val="24"/>
          <w:szCs w:val="24"/>
          <w:lang w:eastAsia="ru-RU"/>
        </w:rPr>
        <w:t>Ответы на вышеперечисленные вопросы внесут ясность в текущую политическую и практическую стороны развития отношений между двумя странами, а также позволят осуществить достоверную оценку их нынешнего состояния и необходимых совместных шагов для эффективного развития союза между странами как в политической плоскости, так и в экономическом взаимодействии</w:t>
      </w:r>
      <w:r w:rsidR="005B0402">
        <w:rPr>
          <w:rFonts w:ascii="Times New Roman" w:eastAsia="Times New Roman" w:hAnsi="Times New Roman" w:cs="Times New Roman"/>
          <w:iCs/>
          <w:sz w:val="24"/>
          <w:szCs w:val="24"/>
          <w:lang w:eastAsia="ru-RU"/>
        </w:rPr>
        <w:t>.</w:t>
      </w:r>
    </w:p>
    <w:p w14:paraId="3B1E4FC3" w14:textId="77777777" w:rsidR="007129DE" w:rsidRPr="00265807" w:rsidRDefault="007129DE" w:rsidP="00265807">
      <w:pPr>
        <w:spacing w:line="240" w:lineRule="auto"/>
        <w:rPr>
          <w:rFonts w:ascii="Times New Roman" w:eastAsiaTheme="majorEastAsia" w:hAnsi="Times New Roman" w:cs="Times New Roman"/>
          <w:b/>
          <w:sz w:val="24"/>
          <w:szCs w:val="24"/>
        </w:rPr>
      </w:pPr>
      <w:r w:rsidRPr="00265807">
        <w:rPr>
          <w:rFonts w:ascii="Times New Roman" w:hAnsi="Times New Roman" w:cs="Times New Roman"/>
          <w:b/>
          <w:sz w:val="24"/>
          <w:szCs w:val="24"/>
        </w:rPr>
        <w:br w:type="page"/>
      </w:r>
    </w:p>
    <w:p w14:paraId="14E6D006" w14:textId="77777777" w:rsidR="007129DE" w:rsidRPr="00265807" w:rsidRDefault="007129DE" w:rsidP="00265807">
      <w:pPr>
        <w:pStyle w:val="1"/>
        <w:spacing w:after="240" w:line="240" w:lineRule="auto"/>
        <w:jc w:val="center"/>
        <w:rPr>
          <w:rFonts w:ascii="Times New Roman" w:hAnsi="Times New Roman" w:cs="Times New Roman"/>
          <w:b/>
          <w:color w:val="auto"/>
          <w:sz w:val="24"/>
          <w:szCs w:val="24"/>
        </w:rPr>
      </w:pPr>
      <w:bookmarkStart w:id="4" w:name="_Toc190294925"/>
      <w:r w:rsidRPr="00265807">
        <w:rPr>
          <w:rFonts w:ascii="Times New Roman" w:hAnsi="Times New Roman" w:cs="Times New Roman"/>
          <w:b/>
          <w:color w:val="auto"/>
          <w:sz w:val="24"/>
          <w:szCs w:val="24"/>
        </w:rPr>
        <w:lastRenderedPageBreak/>
        <w:t>ГЛАВА 2. ПРАКТИЧЕСКАЯ ЧАСТЬ</w:t>
      </w:r>
      <w:bookmarkEnd w:id="4"/>
    </w:p>
    <w:p w14:paraId="75C72408" w14:textId="58FC8C4C" w:rsidR="007129DE" w:rsidRPr="00265807" w:rsidRDefault="00C41ECC" w:rsidP="00265807">
      <w:pPr>
        <w:pStyle w:val="a3"/>
        <w:numPr>
          <w:ilvl w:val="1"/>
          <w:numId w:val="6"/>
        </w:numPr>
        <w:spacing w:line="240" w:lineRule="auto"/>
        <w:ind w:left="0" w:firstLine="349"/>
        <w:jc w:val="center"/>
        <w:outlineLvl w:val="1"/>
        <w:rPr>
          <w:rFonts w:ascii="Times New Roman" w:hAnsi="Times New Roman" w:cs="Times New Roman"/>
          <w:b/>
          <w:sz w:val="24"/>
          <w:szCs w:val="24"/>
        </w:rPr>
      </w:pPr>
      <w:bookmarkStart w:id="5" w:name="_Toc190294926"/>
      <w:r>
        <w:rPr>
          <w:rFonts w:ascii="Times New Roman" w:hAnsi="Times New Roman" w:cs="Times New Roman"/>
          <w:b/>
          <w:sz w:val="24"/>
          <w:szCs w:val="24"/>
        </w:rPr>
        <w:t>Краткое о</w:t>
      </w:r>
      <w:r w:rsidR="007129DE" w:rsidRPr="00265807">
        <w:rPr>
          <w:rFonts w:ascii="Times New Roman" w:hAnsi="Times New Roman" w:cs="Times New Roman"/>
          <w:b/>
          <w:sz w:val="24"/>
          <w:szCs w:val="24"/>
        </w:rPr>
        <w:t>писание практической работы</w:t>
      </w:r>
      <w:bookmarkEnd w:id="5"/>
      <w:r w:rsidRPr="00C41ECC">
        <w:rPr>
          <w:rFonts w:ascii="Times New Roman" w:hAnsi="Times New Roman" w:cs="Times New Roman"/>
          <w:b/>
          <w:sz w:val="24"/>
          <w:szCs w:val="24"/>
        </w:rPr>
        <w:t xml:space="preserve">. </w:t>
      </w:r>
      <w:r>
        <w:rPr>
          <w:rFonts w:ascii="Times New Roman" w:hAnsi="Times New Roman" w:cs="Times New Roman"/>
          <w:b/>
          <w:sz w:val="24"/>
          <w:szCs w:val="24"/>
        </w:rPr>
        <w:t>Ключевые темы и достигнутые договоренности между Россией и Китаем</w:t>
      </w:r>
      <w:r w:rsidRPr="00C41ECC">
        <w:rPr>
          <w:rFonts w:ascii="Times New Roman" w:hAnsi="Times New Roman" w:cs="Times New Roman"/>
          <w:b/>
          <w:sz w:val="24"/>
          <w:szCs w:val="24"/>
        </w:rPr>
        <w:t>.</w:t>
      </w:r>
      <w:r>
        <w:rPr>
          <w:rFonts w:ascii="Times New Roman" w:hAnsi="Times New Roman" w:cs="Times New Roman"/>
          <w:b/>
          <w:sz w:val="24"/>
          <w:szCs w:val="24"/>
        </w:rPr>
        <w:t xml:space="preserve"> Направления для дальнейшего сотрудничества</w:t>
      </w:r>
    </w:p>
    <w:p w14:paraId="73BE4D66" w14:textId="77777777"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Изучив нынешний уровень развития политических и экономических взаимоотношений между двумя странами, следует:</w:t>
      </w:r>
    </w:p>
    <w:p w14:paraId="66AC440E" w14:textId="371FE9E2"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 определить ключевые темы взаимодействия и достигнутые договоренности на протяжении последних лет, оценить эффективность межведомственного обмена информацией</w:t>
      </w:r>
      <w:r w:rsidR="005B0402">
        <w:rPr>
          <w:rFonts w:ascii="Times New Roman" w:hAnsi="Times New Roman" w:cs="Times New Roman"/>
          <w:sz w:val="24"/>
          <w:szCs w:val="24"/>
        </w:rPr>
        <w:t>;</w:t>
      </w:r>
    </w:p>
    <w:p w14:paraId="79BBAC9E" w14:textId="14E58393" w:rsidR="007129DE" w:rsidRPr="00265807" w:rsidRDefault="007129DE" w:rsidP="00265807">
      <w:pPr>
        <w:spacing w:line="240" w:lineRule="auto"/>
        <w:ind w:firstLine="708"/>
        <w:jc w:val="both"/>
        <w:rPr>
          <w:rFonts w:ascii="Times New Roman" w:hAnsi="Times New Roman" w:cs="Times New Roman"/>
          <w:sz w:val="24"/>
          <w:szCs w:val="24"/>
        </w:rPr>
      </w:pPr>
      <w:r w:rsidRPr="00265807">
        <w:rPr>
          <w:rFonts w:ascii="Times New Roman" w:hAnsi="Times New Roman" w:cs="Times New Roman"/>
          <w:sz w:val="24"/>
          <w:szCs w:val="24"/>
        </w:rPr>
        <w:t>- выявить направления для дальнейшего сотрудничества, оценить экономическое сотрудничество между странами</w:t>
      </w:r>
      <w:r w:rsidR="005B0402">
        <w:rPr>
          <w:rFonts w:ascii="Times New Roman" w:hAnsi="Times New Roman" w:cs="Times New Roman"/>
          <w:sz w:val="24"/>
          <w:szCs w:val="24"/>
        </w:rPr>
        <w:t>.</w:t>
      </w:r>
    </w:p>
    <w:p w14:paraId="2FDA19F1" w14:textId="4477C4F8" w:rsidR="007129DE" w:rsidRPr="00265807" w:rsidRDefault="00C41ECC" w:rsidP="00265807">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Некоторые практические цели</w:t>
      </w:r>
      <w:r w:rsidR="007129DE" w:rsidRPr="00265807">
        <w:rPr>
          <w:rFonts w:ascii="Times New Roman" w:hAnsi="Times New Roman" w:cs="Times New Roman"/>
          <w:sz w:val="24"/>
          <w:szCs w:val="24"/>
        </w:rPr>
        <w:t>:</w:t>
      </w:r>
    </w:p>
    <w:p w14:paraId="5D2205CB" w14:textId="259F9F6B" w:rsidR="007129DE" w:rsidRPr="00265807" w:rsidRDefault="007129DE" w:rsidP="00C41ECC">
      <w:pPr>
        <w:pStyle w:val="a3"/>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Интервьюирование представителей реального бизнеса;</w:t>
      </w:r>
    </w:p>
    <w:p w14:paraId="7D453561" w14:textId="21F0A766" w:rsidR="007129DE" w:rsidRPr="00265807" w:rsidRDefault="004D7C3D" w:rsidP="00C41ECC">
      <w:pPr>
        <w:pStyle w:val="a3"/>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Определение методов практического обхода существующих ограничений</w:t>
      </w:r>
      <w:r w:rsidR="007129DE" w:rsidRPr="00265807">
        <w:rPr>
          <w:rFonts w:ascii="Times New Roman" w:hAnsi="Times New Roman" w:cs="Times New Roman"/>
          <w:sz w:val="24"/>
          <w:szCs w:val="24"/>
        </w:rPr>
        <w:t>;</w:t>
      </w:r>
    </w:p>
    <w:p w14:paraId="05B607CA" w14:textId="77777777" w:rsidR="007129DE" w:rsidRPr="00265807" w:rsidRDefault="007129DE" w:rsidP="00C41ECC">
      <w:pPr>
        <w:pStyle w:val="a3"/>
        <w:spacing w:line="240" w:lineRule="auto"/>
        <w:ind w:left="0" w:firstLine="709"/>
        <w:jc w:val="both"/>
        <w:rPr>
          <w:rFonts w:ascii="Times New Roman" w:hAnsi="Times New Roman" w:cs="Times New Roman"/>
          <w:sz w:val="24"/>
          <w:szCs w:val="24"/>
        </w:rPr>
      </w:pPr>
      <w:r w:rsidRPr="00265807">
        <w:rPr>
          <w:rFonts w:ascii="Times New Roman" w:hAnsi="Times New Roman" w:cs="Times New Roman"/>
          <w:sz w:val="24"/>
          <w:szCs w:val="24"/>
        </w:rPr>
        <w:t>Разработка блока тезисов межправительственного соглашения для обеспечения устойчивого взаимовыгодного взаимодействия между нашими странами.</w:t>
      </w:r>
    </w:p>
    <w:p w14:paraId="4255C09F" w14:textId="0E264FA1" w:rsidR="007129DE" w:rsidRPr="00C41ECC" w:rsidRDefault="002A7792" w:rsidP="00265807">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C41ECC">
        <w:rPr>
          <w:rFonts w:ascii="Times New Roman" w:hAnsi="Times New Roman" w:cs="Times New Roman"/>
          <w:bCs/>
          <w:sz w:val="24"/>
          <w:szCs w:val="24"/>
        </w:rPr>
        <w:t>Ключевые темы в сфере межгосударственных отношений</w:t>
      </w:r>
      <w:r w:rsidR="00C41ECC" w:rsidRPr="00C41ECC">
        <w:rPr>
          <w:rFonts w:ascii="Times New Roman" w:hAnsi="Times New Roman" w:cs="Times New Roman"/>
          <w:bCs/>
          <w:sz w:val="24"/>
          <w:szCs w:val="24"/>
        </w:rPr>
        <w:t>:</w:t>
      </w:r>
    </w:p>
    <w:p w14:paraId="6ECB73E4" w14:textId="2D4B714F"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bCs/>
          <w:sz w:val="24"/>
          <w:szCs w:val="24"/>
        </w:rPr>
        <w:t>Рост товарооборота.</w:t>
      </w:r>
      <w:r w:rsidRPr="00265807">
        <w:rPr>
          <w:rFonts w:ascii="Times New Roman" w:hAnsi="Times New Roman" w:cs="Times New Roman"/>
          <w:sz w:val="24"/>
          <w:szCs w:val="24"/>
        </w:rPr>
        <w:t xml:space="preserve"> Товарооборот между Россией и Китаем за последние 10 лет вырос на 116%, а за 11 месяцев 2024 года объём торговли между странами вырос более чем на 7% и достиг свыше 220 млрд долларов </w:t>
      </w:r>
      <w:r w:rsidR="009D60F8">
        <w:rPr>
          <w:rFonts w:ascii="Times New Roman" w:hAnsi="Times New Roman" w:cs="Times New Roman"/>
          <w:sz w:val="24"/>
          <w:szCs w:val="24"/>
        </w:rPr>
        <w:t>США (около 22,4 трлн рублей)</w:t>
      </w:r>
      <w:r w:rsidRPr="00265807">
        <w:rPr>
          <w:rFonts w:ascii="Times New Roman" w:hAnsi="Times New Roman" w:cs="Times New Roman"/>
          <w:sz w:val="24"/>
          <w:szCs w:val="24"/>
        </w:rPr>
        <w:t>. Это стало новым рекордом в истории отношений двух стран. На долю Китая по-прежнему приходится более трети российской внешней торговли, следует из данных Федеральной таможенной службы (ФТС) России. По данным ведомства, крупнейшими торговыми партнерами России в январе—октябре прошлого года были Китай (33,8% от товарооборота России), Индия (8,8%) и Турция (8,3%).</w:t>
      </w:r>
    </w:p>
    <w:p w14:paraId="0E29F3C2" w14:textId="4462CDA9"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bCs/>
          <w:sz w:val="24"/>
          <w:szCs w:val="24"/>
        </w:rPr>
        <w:t>Энергетическое сотрудничество.</w:t>
      </w:r>
      <w:r w:rsidRPr="00265807">
        <w:rPr>
          <w:rFonts w:ascii="Times New Roman" w:hAnsi="Times New Roman" w:cs="Times New Roman"/>
          <w:sz w:val="24"/>
          <w:szCs w:val="24"/>
        </w:rPr>
        <w:t xml:space="preserve"> Китай является крупнейшим потребителем российских энергоресурсов, а Россия вышла на первое место по поставкам в Китай природного газа. В декабре 2024 года подписана «дорожная карта» о реализации комплексной программы сотрудничества по реакторам на быстрых нейтронах и замыканию ядерного топливного цикла. Россия обеспечивает более 20% импорта нефти Китая, к 2030 году на Китай будет ориентировано более 60% экспорта российского газа. Уже в 2025 году поставки вырастут до 48 млрд куб. м. Для увеличения экспорта угля в КНР прорабатывается проект </w:t>
      </w:r>
      <w:proofErr w:type="spellStart"/>
      <w:r w:rsidRPr="00265807">
        <w:rPr>
          <w:rFonts w:ascii="Times New Roman" w:hAnsi="Times New Roman" w:cs="Times New Roman"/>
          <w:sz w:val="24"/>
          <w:szCs w:val="24"/>
        </w:rPr>
        <w:t>межправсоглашения</w:t>
      </w:r>
      <w:proofErr w:type="spellEnd"/>
      <w:r w:rsidRPr="00265807">
        <w:rPr>
          <w:rFonts w:ascii="Times New Roman" w:hAnsi="Times New Roman" w:cs="Times New Roman"/>
          <w:sz w:val="24"/>
          <w:szCs w:val="24"/>
        </w:rPr>
        <w:t xml:space="preserve">, который предусматривает рост поставок более чем до 100 млн т в год и отмену Китаем импортной </w:t>
      </w:r>
      <w:r w:rsidR="009D60F8">
        <w:rPr>
          <w:rFonts w:ascii="Times New Roman" w:hAnsi="Times New Roman" w:cs="Times New Roman"/>
          <w:sz w:val="24"/>
          <w:szCs w:val="24"/>
        </w:rPr>
        <w:t>пошлины для российского угля</w:t>
      </w:r>
      <w:r w:rsidRPr="00265807">
        <w:rPr>
          <w:rFonts w:ascii="Times New Roman" w:hAnsi="Times New Roman" w:cs="Times New Roman"/>
          <w:sz w:val="24"/>
          <w:szCs w:val="24"/>
        </w:rPr>
        <w:t>.</w:t>
      </w:r>
    </w:p>
    <w:p w14:paraId="7A790BC0"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bCs/>
          <w:sz w:val="24"/>
          <w:szCs w:val="24"/>
        </w:rPr>
        <w:t>Расширение гуманитарных связей</w:t>
      </w:r>
      <w:r w:rsidRPr="00265807">
        <w:rPr>
          <w:rFonts w:ascii="Times New Roman" w:hAnsi="Times New Roman" w:cs="Times New Roman"/>
          <w:sz w:val="24"/>
          <w:szCs w:val="24"/>
        </w:rPr>
        <w:t>. В рамках перекрёстных годов культуры в обеих странах уже проведено свыше 130 мероприятий. Растут встречные туристические потоки, спортивные и образовательные обмены. </w:t>
      </w:r>
      <w:r w:rsidRPr="00265807">
        <w:rPr>
          <w:rFonts w:ascii="Times New Roman" w:hAnsi="Times New Roman" w:cs="Times New Roman"/>
          <w:bCs/>
          <w:sz w:val="24"/>
          <w:szCs w:val="24"/>
        </w:rPr>
        <w:t>Некоторые направления расширения гуманитарных связей между Россией и Китаем в последние годы:</w:t>
      </w:r>
    </w:p>
    <w:p w14:paraId="10C4C063" w14:textId="25A91CF2" w:rsidR="007129DE" w:rsidRPr="00265807" w:rsidRDefault="003A16D8" w:rsidP="00265807">
      <w:pPr>
        <w:spacing w:line="240" w:lineRule="auto"/>
        <w:jc w:val="both"/>
        <w:rPr>
          <w:rFonts w:ascii="Times New Roman" w:hAnsi="Times New Roman" w:cs="Times New Roman"/>
          <w:sz w:val="24"/>
          <w:szCs w:val="24"/>
        </w:rPr>
      </w:pPr>
      <w:r w:rsidRPr="00265807">
        <w:rPr>
          <w:rStyle w:val="a9"/>
          <w:rFonts w:ascii="Times New Roman" w:hAnsi="Times New Roman" w:cs="Times New Roman"/>
          <w:b w:val="0"/>
          <w:bCs w:val="0"/>
          <w:sz w:val="24"/>
          <w:szCs w:val="24"/>
        </w:rPr>
        <w:t xml:space="preserve">           </w:t>
      </w:r>
      <w:r w:rsidR="007129DE" w:rsidRPr="00265807">
        <w:rPr>
          <w:rStyle w:val="a9"/>
          <w:rFonts w:ascii="Times New Roman" w:hAnsi="Times New Roman" w:cs="Times New Roman"/>
          <w:b w:val="0"/>
          <w:bCs w:val="0"/>
          <w:sz w:val="24"/>
          <w:szCs w:val="24"/>
        </w:rPr>
        <w:t>Образование</w:t>
      </w:r>
      <w:r w:rsidR="007129DE" w:rsidRPr="00265807">
        <w:rPr>
          <w:rFonts w:ascii="Times New Roman" w:hAnsi="Times New Roman" w:cs="Times New Roman"/>
          <w:sz w:val="24"/>
          <w:szCs w:val="24"/>
        </w:rPr>
        <w:t>. На постоянной основе выделяются квоты на обучение китайских студентов в университетах России. Развивается межвузовское сотрудничество, к примеру, в рамках университета МГУ — Пекинский политехнический институт в Шэньчжэне.</w:t>
      </w:r>
    </w:p>
    <w:p w14:paraId="67153E59" w14:textId="48BD995D" w:rsidR="007129DE" w:rsidRPr="00265807" w:rsidRDefault="003A16D8" w:rsidP="00210420">
      <w:pPr>
        <w:spacing w:line="240" w:lineRule="auto"/>
        <w:jc w:val="both"/>
        <w:rPr>
          <w:rFonts w:ascii="Times New Roman" w:hAnsi="Times New Roman" w:cs="Times New Roman"/>
          <w:sz w:val="24"/>
          <w:szCs w:val="24"/>
        </w:rPr>
      </w:pPr>
      <w:r w:rsidRPr="00265807">
        <w:rPr>
          <w:rStyle w:val="a9"/>
          <w:rFonts w:ascii="Times New Roman" w:hAnsi="Times New Roman" w:cs="Times New Roman"/>
          <w:b w:val="0"/>
          <w:bCs w:val="0"/>
          <w:sz w:val="24"/>
          <w:szCs w:val="24"/>
        </w:rPr>
        <w:t xml:space="preserve">           </w:t>
      </w:r>
      <w:r w:rsidR="007129DE" w:rsidRPr="00265807">
        <w:rPr>
          <w:rStyle w:val="a9"/>
          <w:rFonts w:ascii="Times New Roman" w:hAnsi="Times New Roman" w:cs="Times New Roman"/>
          <w:b w:val="0"/>
          <w:bCs w:val="0"/>
          <w:sz w:val="24"/>
          <w:szCs w:val="24"/>
        </w:rPr>
        <w:t>Здравоохранение</w:t>
      </w:r>
      <w:r w:rsidR="00210420">
        <w:rPr>
          <w:rFonts w:ascii="Times New Roman" w:hAnsi="Times New Roman" w:cs="Times New Roman"/>
          <w:sz w:val="24"/>
          <w:szCs w:val="24"/>
        </w:rPr>
        <w:t xml:space="preserve">. </w:t>
      </w:r>
      <w:r w:rsidR="00210420" w:rsidRPr="00210420">
        <w:rPr>
          <w:rFonts w:ascii="Times New Roman" w:hAnsi="Times New Roman" w:cs="Times New Roman"/>
          <w:sz w:val="24"/>
          <w:szCs w:val="24"/>
        </w:rPr>
        <w:t xml:space="preserve">Между </w:t>
      </w:r>
      <w:r w:rsidR="00210420">
        <w:rPr>
          <w:rFonts w:ascii="Times New Roman" w:hAnsi="Times New Roman" w:cs="Times New Roman"/>
          <w:sz w:val="24"/>
          <w:szCs w:val="24"/>
        </w:rPr>
        <w:t xml:space="preserve">двумя </w:t>
      </w:r>
      <w:r w:rsidR="00210420" w:rsidRPr="00210420">
        <w:rPr>
          <w:rFonts w:ascii="Times New Roman" w:hAnsi="Times New Roman" w:cs="Times New Roman"/>
          <w:sz w:val="24"/>
          <w:szCs w:val="24"/>
        </w:rPr>
        <w:t xml:space="preserve">сторонами постоянно осуществляется активный и многосторонний обмен опытом в борьбе с инфекционными заболеваниями, охватывающий как профилактические меры, так и методы лечения. Это сотрудничество включает в себя обмен научными данными, методическими рекомендациями и результатами исследований, </w:t>
      </w:r>
      <w:r w:rsidR="00210420" w:rsidRPr="00210420">
        <w:rPr>
          <w:rFonts w:ascii="Times New Roman" w:hAnsi="Times New Roman" w:cs="Times New Roman"/>
          <w:sz w:val="24"/>
          <w:szCs w:val="24"/>
        </w:rPr>
        <w:lastRenderedPageBreak/>
        <w:t>что позволяет оперативно реагировать на новые вспышки инфекций и совершенствовать существующие стратегии профилактики и борьбы. В частности, продолжается успешное сотрудничество в разработке и производстве вакцин, имея в виду опыт, накопленный в период пандемии COVID-19, а также исследования новых вакцинных платформ для защиты</w:t>
      </w:r>
      <w:r w:rsidR="00210420">
        <w:rPr>
          <w:rFonts w:ascii="Times New Roman" w:hAnsi="Times New Roman" w:cs="Times New Roman"/>
          <w:sz w:val="24"/>
          <w:szCs w:val="24"/>
        </w:rPr>
        <w:t xml:space="preserve"> от других потенциальных угроз. </w:t>
      </w:r>
      <w:r w:rsidR="002C0792">
        <w:rPr>
          <w:rFonts w:ascii="Times New Roman" w:hAnsi="Times New Roman" w:cs="Times New Roman"/>
          <w:sz w:val="24"/>
          <w:szCs w:val="24"/>
        </w:rPr>
        <w:t>Важным приоритетным направлением</w:t>
      </w:r>
      <w:r w:rsidR="00210420" w:rsidRPr="00210420">
        <w:rPr>
          <w:rFonts w:ascii="Times New Roman" w:hAnsi="Times New Roman" w:cs="Times New Roman"/>
          <w:sz w:val="24"/>
          <w:szCs w:val="24"/>
        </w:rPr>
        <w:t xml:space="preserve"> сотрудничества </w:t>
      </w:r>
      <w:r w:rsidR="002C0792">
        <w:rPr>
          <w:rFonts w:ascii="Times New Roman" w:hAnsi="Times New Roman" w:cs="Times New Roman"/>
          <w:sz w:val="24"/>
          <w:szCs w:val="24"/>
        </w:rPr>
        <w:t xml:space="preserve">всё еще </w:t>
      </w:r>
      <w:r w:rsidR="00210420" w:rsidRPr="00210420">
        <w:rPr>
          <w:rFonts w:ascii="Times New Roman" w:hAnsi="Times New Roman" w:cs="Times New Roman"/>
          <w:sz w:val="24"/>
          <w:szCs w:val="24"/>
        </w:rPr>
        <w:t>остаётся оказание высококвалифицированной медицинской помощи онкологическим больным. Это включает в себя обмен передовыми технологиями диагностики и лечения онкологических заболеваний, совместные научные исследования в области онкологии, а также организацию программ обучения и повышения квалификации медицинского персонала. Особое внимание уделяется обеспечению доступности современных методов лечения для всех категорий пациентов, независимо от их социального статуса и финансовых возможностей. Сотрудничество направлено на повышение эффективности лечения, улучшение качества жизни онкологических больных и снижение смертности от онкологических заболеваний.</w:t>
      </w:r>
    </w:p>
    <w:p w14:paraId="3505D8DD" w14:textId="4F671D6D" w:rsidR="007129DE" w:rsidRPr="00265807" w:rsidRDefault="003A16D8" w:rsidP="002C0792">
      <w:pPr>
        <w:spacing w:line="240" w:lineRule="auto"/>
        <w:jc w:val="both"/>
        <w:rPr>
          <w:rFonts w:ascii="Times New Roman" w:hAnsi="Times New Roman" w:cs="Times New Roman"/>
          <w:sz w:val="24"/>
          <w:szCs w:val="24"/>
        </w:rPr>
      </w:pPr>
      <w:r w:rsidRPr="00265807">
        <w:rPr>
          <w:rStyle w:val="a9"/>
          <w:rFonts w:ascii="Times New Roman" w:hAnsi="Times New Roman" w:cs="Times New Roman"/>
          <w:b w:val="0"/>
          <w:bCs w:val="0"/>
          <w:sz w:val="24"/>
          <w:szCs w:val="24"/>
        </w:rPr>
        <w:t xml:space="preserve">            </w:t>
      </w:r>
      <w:r w:rsidR="007129DE" w:rsidRPr="00265807">
        <w:rPr>
          <w:rStyle w:val="a9"/>
          <w:rFonts w:ascii="Times New Roman" w:hAnsi="Times New Roman" w:cs="Times New Roman"/>
          <w:b w:val="0"/>
          <w:bCs w:val="0"/>
          <w:sz w:val="24"/>
          <w:szCs w:val="24"/>
        </w:rPr>
        <w:t>Культура</w:t>
      </w:r>
      <w:r w:rsidR="007129DE" w:rsidRPr="00265807">
        <w:rPr>
          <w:rFonts w:ascii="Times New Roman" w:hAnsi="Times New Roman" w:cs="Times New Roman"/>
          <w:sz w:val="24"/>
          <w:szCs w:val="24"/>
        </w:rPr>
        <w:t xml:space="preserve">. </w:t>
      </w:r>
      <w:r w:rsidR="002C0792" w:rsidRPr="002C0792">
        <w:rPr>
          <w:rFonts w:ascii="Times New Roman" w:hAnsi="Times New Roman" w:cs="Times New Roman"/>
          <w:sz w:val="24"/>
          <w:szCs w:val="24"/>
        </w:rPr>
        <w:t>После вынужденного перерыва, вызванного пандемией COVID-19, Министерство культуры Российской Федерации и Министерство культуры и туризма Китайской Народной Республики возобновили и активизировали практику проведения масштабных обменных фестивалей, направленных на укрепление культурных связей между двумя странами. Это стало свидетельством стремления обеих сторон к восстановлению и дальнейшему развитию плодотворного культурного сотрудничества. Формат фестивалей предусматривает взаимный обмен культурными программами, демонстрирующими богатство и разнообразие искусства, традиций и н</w:t>
      </w:r>
      <w:r w:rsidR="002C0792">
        <w:rPr>
          <w:rFonts w:ascii="Times New Roman" w:hAnsi="Times New Roman" w:cs="Times New Roman"/>
          <w:sz w:val="24"/>
          <w:szCs w:val="24"/>
        </w:rPr>
        <w:t xml:space="preserve">ародных обычаев России и Китая. </w:t>
      </w:r>
      <w:r w:rsidR="002C0792" w:rsidRPr="002C0792">
        <w:rPr>
          <w:rFonts w:ascii="Times New Roman" w:hAnsi="Times New Roman" w:cs="Times New Roman"/>
          <w:sz w:val="24"/>
          <w:szCs w:val="24"/>
        </w:rPr>
        <w:t>В качестве примера можно привести Фестиваль китайской культуры в России, прошедший в 2021 году в онлайн-формате, который, несмотря на ограничения, позволил широкой аудитории познакомиться с китайским искусством и культурой. Ответным мероприятием стал Фестиваль российской культуры в Китае, организованный в ноябре-декабре 2022 года «</w:t>
      </w:r>
      <w:proofErr w:type="spellStart"/>
      <w:r w:rsidR="002C0792" w:rsidRPr="002C0792">
        <w:rPr>
          <w:rFonts w:ascii="Times New Roman" w:hAnsi="Times New Roman" w:cs="Times New Roman"/>
          <w:sz w:val="24"/>
          <w:szCs w:val="24"/>
        </w:rPr>
        <w:t>Росконцертом</w:t>
      </w:r>
      <w:proofErr w:type="spellEnd"/>
      <w:r w:rsidR="002C0792" w:rsidRPr="002C0792">
        <w:rPr>
          <w:rFonts w:ascii="Times New Roman" w:hAnsi="Times New Roman" w:cs="Times New Roman"/>
          <w:sz w:val="24"/>
          <w:szCs w:val="24"/>
        </w:rPr>
        <w:t xml:space="preserve">» совместно с </w:t>
      </w:r>
      <w:proofErr w:type="spellStart"/>
      <w:r w:rsidR="002C0792" w:rsidRPr="002C0792">
        <w:rPr>
          <w:rFonts w:ascii="Times New Roman" w:hAnsi="Times New Roman" w:cs="Times New Roman"/>
          <w:sz w:val="24"/>
          <w:szCs w:val="24"/>
        </w:rPr>
        <w:t>Госконцертом</w:t>
      </w:r>
      <w:proofErr w:type="spellEnd"/>
      <w:r w:rsidR="002C0792" w:rsidRPr="002C0792">
        <w:rPr>
          <w:rFonts w:ascii="Times New Roman" w:hAnsi="Times New Roman" w:cs="Times New Roman"/>
          <w:sz w:val="24"/>
          <w:szCs w:val="24"/>
        </w:rPr>
        <w:t xml:space="preserve"> Китая. Планируется дальнейшее развитие и расширение подобных культурных инициатив, чтобы обеспечить более активное и регулярное взаимодействие в области культуры и искусства между Россией и Китаем.</w:t>
      </w:r>
    </w:p>
    <w:p w14:paraId="3C5D6BC7" w14:textId="244038FC" w:rsidR="007129DE" w:rsidRPr="00265807" w:rsidRDefault="003A16D8" w:rsidP="00265807">
      <w:pPr>
        <w:spacing w:line="240" w:lineRule="auto"/>
        <w:jc w:val="both"/>
        <w:rPr>
          <w:rFonts w:ascii="Times New Roman" w:hAnsi="Times New Roman" w:cs="Times New Roman"/>
          <w:sz w:val="24"/>
          <w:szCs w:val="24"/>
        </w:rPr>
      </w:pPr>
      <w:r w:rsidRPr="00265807">
        <w:rPr>
          <w:rStyle w:val="a9"/>
          <w:rFonts w:ascii="Times New Roman" w:hAnsi="Times New Roman" w:cs="Times New Roman"/>
          <w:b w:val="0"/>
          <w:bCs w:val="0"/>
          <w:sz w:val="24"/>
          <w:szCs w:val="24"/>
        </w:rPr>
        <w:t xml:space="preserve">            </w:t>
      </w:r>
      <w:r w:rsidR="007129DE" w:rsidRPr="00265807">
        <w:rPr>
          <w:rStyle w:val="a9"/>
          <w:rFonts w:ascii="Times New Roman" w:hAnsi="Times New Roman" w:cs="Times New Roman"/>
          <w:b w:val="0"/>
          <w:bCs w:val="0"/>
          <w:sz w:val="24"/>
          <w:szCs w:val="24"/>
        </w:rPr>
        <w:t>Кинематография</w:t>
      </w:r>
      <w:r w:rsidR="007129DE" w:rsidRPr="00265807">
        <w:rPr>
          <w:rFonts w:ascii="Times New Roman" w:hAnsi="Times New Roman" w:cs="Times New Roman"/>
          <w:sz w:val="24"/>
          <w:szCs w:val="24"/>
        </w:rPr>
        <w:t xml:space="preserve">. Активно развивается российско-китайское сотрудничество в сфере кинематографии. 25 апреля 2022 года в Москве состоялся Российско-Китайский молодёжный форум, участие в котором приняли более 300 молодых людей из России и </w:t>
      </w:r>
      <w:r w:rsidR="009D60F8">
        <w:rPr>
          <w:rFonts w:ascii="Times New Roman" w:hAnsi="Times New Roman" w:cs="Times New Roman"/>
          <w:sz w:val="24"/>
          <w:szCs w:val="24"/>
        </w:rPr>
        <w:t>Китая.</w:t>
      </w:r>
    </w:p>
    <w:p w14:paraId="1BA9E898" w14:textId="77777777" w:rsidR="00EF55E3" w:rsidRPr="00EF55E3" w:rsidRDefault="00EF55E3" w:rsidP="00EF55E3">
      <w:pPr>
        <w:pStyle w:val="futurismarkdown-paragraph"/>
        <w:ind w:firstLine="709"/>
        <w:jc w:val="both"/>
        <w:rPr>
          <w:bCs/>
        </w:rPr>
      </w:pPr>
      <w:r w:rsidRPr="00EF55E3">
        <w:rPr>
          <w:bCs/>
        </w:rPr>
        <w:t>Россия и Китай активно взаимодействуют на многосторонних форумах, таких как ООН, Шанхайская организация сотрудничества (ШОС), БРИКС и Евразийский экономический союз (ЕАЭС), а также на других международных площадках. Сотрудничество в рамках ШОС направлено на повышение эффективности организации и расширение сотрудничества в политической, экономической, безопасной и гуманитарной сферах. В рамках БРИКС стороны будут укреплять координацию действий на глобальном уровне, содействуя развитию торговли, цифровой экономики и здравоохранения. В контексте ЕАЭС планируется дальнейшее расширение сотрудничества с Китаем, включая синхронизацию планов развития ЕАЭС и китайской инициативы «Один пояс, один путь».</w:t>
      </w:r>
    </w:p>
    <w:p w14:paraId="2EAF4077" w14:textId="3C4B825C" w:rsidR="007129DE" w:rsidRPr="00265807" w:rsidRDefault="007129DE" w:rsidP="005B0402">
      <w:pPr>
        <w:pStyle w:val="futurismarkdown-paragraph"/>
        <w:ind w:firstLine="708"/>
        <w:jc w:val="both"/>
        <w:rPr>
          <w:b/>
          <w:bCs/>
        </w:rPr>
      </w:pPr>
      <w:r w:rsidRPr="00265807">
        <w:rPr>
          <w:b/>
          <w:bCs/>
        </w:rPr>
        <w:t>Э</w:t>
      </w:r>
      <w:r w:rsidRPr="00265807">
        <w:rPr>
          <w:rStyle w:val="a9"/>
          <w:b w:val="0"/>
        </w:rPr>
        <w:t>ффективность межведомственного обмена</w:t>
      </w:r>
      <w:r w:rsidRPr="00265807">
        <w:rPr>
          <w:b/>
          <w:bCs/>
        </w:rPr>
        <w:t xml:space="preserve"> </w:t>
      </w:r>
      <w:r w:rsidRPr="00265807">
        <w:rPr>
          <w:bCs/>
        </w:rPr>
        <w:t>можно оценить по следующим</w:t>
      </w:r>
      <w:r w:rsidR="00C41ECC">
        <w:rPr>
          <w:bCs/>
        </w:rPr>
        <w:t xml:space="preserve"> ключевым темам</w:t>
      </w:r>
      <w:r w:rsidRPr="00265807">
        <w:rPr>
          <w:bCs/>
        </w:rPr>
        <w:t>:</w:t>
      </w:r>
    </w:p>
    <w:p w14:paraId="1448ED6D" w14:textId="77777777"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bCs/>
          <w:sz w:val="24"/>
          <w:szCs w:val="24"/>
        </w:rPr>
        <w:t>В сфере обороны.</w:t>
      </w:r>
      <w:r w:rsidRPr="00265807">
        <w:rPr>
          <w:rFonts w:ascii="Times New Roman" w:hAnsi="Times New Roman" w:cs="Times New Roman"/>
          <w:sz w:val="24"/>
          <w:szCs w:val="24"/>
        </w:rPr>
        <w:t xml:space="preserve"> Необходимо наращивать стратегические контакты между оборонными ведомствами и вооружёнными силами двух стран, углублять военное доверие и сотрудничество в военно-технической сфере, проводить совместные военные учения. В мае 2024 года Россия и Китай договорились углублять взаимодействие в военной сфере. Страны намерены расширить совместные учения и боевую подготовку, а также на регулярной основе проводить морские и воздушные патрулирования. Также планируется наращивать </w:t>
      </w:r>
      <w:r w:rsidRPr="00265807">
        <w:rPr>
          <w:rFonts w:ascii="Times New Roman" w:hAnsi="Times New Roman" w:cs="Times New Roman"/>
          <w:sz w:val="24"/>
          <w:szCs w:val="24"/>
        </w:rPr>
        <w:lastRenderedPageBreak/>
        <w:t>координацию на двусторонней основе и в рамках многосторонних форматов, постоянно повышать уровень совместного реагирования на вызовы и угрозы.</w:t>
      </w:r>
    </w:p>
    <w:p w14:paraId="4CC9310F" w14:textId="4968DD58"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bCs/>
          <w:sz w:val="24"/>
          <w:szCs w:val="24"/>
        </w:rPr>
        <w:t>В области экономики</w:t>
      </w:r>
      <w:r w:rsidRPr="00265807">
        <w:rPr>
          <w:rFonts w:ascii="Times New Roman" w:hAnsi="Times New Roman" w:cs="Times New Roman"/>
          <w:sz w:val="24"/>
          <w:szCs w:val="24"/>
        </w:rPr>
        <w:t>. В этой области за</w:t>
      </w:r>
      <w:r w:rsidR="00F51367">
        <w:rPr>
          <w:rFonts w:ascii="Times New Roman" w:hAnsi="Times New Roman" w:cs="Times New Roman"/>
          <w:sz w:val="24"/>
          <w:szCs w:val="24"/>
        </w:rPr>
        <w:t xml:space="preserve">планировано множество проектов, </w:t>
      </w:r>
      <w:r w:rsidRPr="00265807">
        <w:rPr>
          <w:rFonts w:ascii="Times New Roman" w:hAnsi="Times New Roman" w:cs="Times New Roman"/>
          <w:sz w:val="24"/>
          <w:szCs w:val="24"/>
        </w:rPr>
        <w:t>например газопровод «Сила Сибири — 2», ВСМ «Москва — Казань» (часть проекта «Один пояс — один путь»), «Новый сухопутный зерновой коридор Россия — Китай», развитие Северного морского пути. Также следует расширять масштабы двусторонней торговли, оптимизировать её структуру, углублять сотрудничество в сфере электронной коммерции и торговли услугами, расширять кооперацию в инвестиционной и технико-экономической сферах, содействовать реализации крупных стратегических проектов, упрощать торговые и инвестиционные процедуры. Китай охотно вкладывается в добычу и переработку природных ресурсов в России, а российская сторона заинтересована в китайских инвестициях и технологиях. К 2024 году Россия и Китай реализовывали 80 совместных инвестиционных проектов на общую сумму 20 триллионов рублей.</w:t>
      </w:r>
    </w:p>
    <w:p w14:paraId="5D6BEAB5" w14:textId="79836181" w:rsidR="007129DE" w:rsidRPr="00265807" w:rsidRDefault="007129D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bCs/>
          <w:sz w:val="24"/>
          <w:szCs w:val="24"/>
        </w:rPr>
        <w:t>В сфере энергетики.</w:t>
      </w:r>
      <w:r w:rsidRPr="00265807">
        <w:rPr>
          <w:rFonts w:ascii="Times New Roman" w:hAnsi="Times New Roman" w:cs="Times New Roman"/>
          <w:sz w:val="24"/>
          <w:szCs w:val="24"/>
        </w:rPr>
        <w:t xml:space="preserve"> Прослеживается прогресс в проработке механизмов реализации инфраструктурных проектов, заключаются соглашения.</w:t>
      </w:r>
      <w:r w:rsidR="00F51367">
        <w:rPr>
          <w:rFonts w:ascii="Times New Roman" w:hAnsi="Times New Roman" w:cs="Times New Roman"/>
          <w:sz w:val="24"/>
          <w:szCs w:val="24"/>
        </w:rPr>
        <w:t xml:space="preserve"> </w:t>
      </w:r>
    </w:p>
    <w:p w14:paraId="3B9E4621" w14:textId="07DCC782" w:rsidR="005B0402" w:rsidRDefault="005B0402" w:rsidP="005B0402">
      <w:pPr>
        <w:spacing w:after="0" w:line="240" w:lineRule="auto"/>
        <w:ind w:left="709"/>
        <w:jc w:val="both"/>
        <w:rPr>
          <w:rFonts w:ascii="Times New Roman" w:hAnsi="Times New Roman" w:cs="Times New Roman"/>
          <w:sz w:val="24"/>
          <w:szCs w:val="24"/>
        </w:rPr>
      </w:pPr>
      <w:r w:rsidRPr="00265807">
        <w:rPr>
          <w:rFonts w:ascii="Times New Roman" w:hAnsi="Times New Roman" w:cs="Times New Roman"/>
          <w:sz w:val="24"/>
          <w:szCs w:val="24"/>
        </w:rPr>
        <w:t>Например:</w:t>
      </w:r>
    </w:p>
    <w:p w14:paraId="06016687" w14:textId="290738B2" w:rsidR="007129DE" w:rsidRPr="00265807" w:rsidRDefault="007129DE" w:rsidP="005B0402">
      <w:pPr>
        <w:spacing w:after="0" w:line="240" w:lineRule="auto"/>
        <w:ind w:firstLine="708"/>
        <w:jc w:val="both"/>
        <w:rPr>
          <w:rFonts w:ascii="Times New Roman" w:hAnsi="Times New Roman" w:cs="Times New Roman"/>
          <w:sz w:val="24"/>
          <w:szCs w:val="24"/>
        </w:rPr>
      </w:pPr>
      <w:r w:rsidRPr="00265807">
        <w:rPr>
          <w:rStyle w:val="a9"/>
          <w:rFonts w:ascii="Times New Roman" w:hAnsi="Times New Roman" w:cs="Times New Roman"/>
          <w:b w:val="0"/>
          <w:sz w:val="24"/>
          <w:szCs w:val="24"/>
        </w:rPr>
        <w:t>Соглашение от 31 января 2023 года</w:t>
      </w:r>
      <w:r w:rsidRPr="00265807">
        <w:rPr>
          <w:rFonts w:ascii="Times New Roman" w:hAnsi="Times New Roman" w:cs="Times New Roman"/>
          <w:b/>
          <w:sz w:val="24"/>
          <w:szCs w:val="24"/>
        </w:rPr>
        <w:t xml:space="preserve"> </w:t>
      </w:r>
      <w:r w:rsidRPr="00265807">
        <w:rPr>
          <w:rStyle w:val="a9"/>
          <w:rFonts w:ascii="Times New Roman" w:hAnsi="Times New Roman" w:cs="Times New Roman"/>
          <w:b w:val="0"/>
          <w:sz w:val="24"/>
          <w:szCs w:val="24"/>
        </w:rPr>
        <w:t>о сотрудничестве в сфере поставок природного газа из Российской Федерации в КНР по «дальневосточному» маршруту</w:t>
      </w:r>
      <w:r w:rsidRPr="00265807">
        <w:rPr>
          <w:rFonts w:ascii="Times New Roman" w:hAnsi="Times New Roman" w:cs="Times New Roman"/>
          <w:sz w:val="24"/>
          <w:szCs w:val="24"/>
        </w:rPr>
        <w:t>. Документ определяет основные условия сотрудничества в части поставок природного газа по трансграничному участку газопровода через реку Уссури (</w:t>
      </w:r>
      <w:proofErr w:type="spellStart"/>
      <w:r w:rsidRPr="00265807">
        <w:rPr>
          <w:rFonts w:ascii="Times New Roman" w:hAnsi="Times New Roman" w:cs="Times New Roman"/>
          <w:sz w:val="24"/>
          <w:szCs w:val="24"/>
        </w:rPr>
        <w:t>Усулицзян</w:t>
      </w:r>
      <w:proofErr w:type="spellEnd"/>
      <w:r w:rsidRPr="00265807">
        <w:rPr>
          <w:rFonts w:ascii="Times New Roman" w:hAnsi="Times New Roman" w:cs="Times New Roman"/>
          <w:sz w:val="24"/>
          <w:szCs w:val="24"/>
        </w:rPr>
        <w:t xml:space="preserve">) в районе городов Дальнереченск и </w:t>
      </w:r>
      <w:proofErr w:type="spellStart"/>
      <w:r w:rsidRPr="00265807">
        <w:rPr>
          <w:rFonts w:ascii="Times New Roman" w:hAnsi="Times New Roman" w:cs="Times New Roman"/>
          <w:sz w:val="24"/>
          <w:szCs w:val="24"/>
        </w:rPr>
        <w:t>Хулинь</w:t>
      </w:r>
      <w:proofErr w:type="spellEnd"/>
      <w:r w:rsidR="005B0402">
        <w:rPr>
          <w:rFonts w:ascii="Times New Roman" w:hAnsi="Times New Roman" w:cs="Times New Roman"/>
          <w:sz w:val="24"/>
          <w:szCs w:val="24"/>
        </w:rPr>
        <w:t xml:space="preserve">; </w:t>
      </w:r>
      <w:r w:rsidRPr="00265807">
        <w:rPr>
          <w:rStyle w:val="a9"/>
          <w:rFonts w:ascii="Times New Roman" w:hAnsi="Times New Roman" w:cs="Times New Roman"/>
          <w:b w:val="0"/>
          <w:sz w:val="24"/>
          <w:szCs w:val="24"/>
        </w:rPr>
        <w:t>Совместное заявление от 16 мая 2024 года</w:t>
      </w:r>
      <w:r w:rsidRPr="00265807">
        <w:rPr>
          <w:rFonts w:ascii="Times New Roman" w:hAnsi="Times New Roman" w:cs="Times New Roman"/>
          <w:b/>
          <w:sz w:val="24"/>
          <w:szCs w:val="24"/>
        </w:rPr>
        <w:t xml:space="preserve"> </w:t>
      </w:r>
      <w:r w:rsidRPr="00265807">
        <w:rPr>
          <w:rStyle w:val="a9"/>
          <w:rFonts w:ascii="Times New Roman" w:hAnsi="Times New Roman" w:cs="Times New Roman"/>
          <w:b w:val="0"/>
          <w:sz w:val="24"/>
          <w:szCs w:val="24"/>
        </w:rPr>
        <w:t>об укреплении стратегического партнёрства в энергетической сфере</w:t>
      </w:r>
      <w:r w:rsidRPr="00265807">
        <w:rPr>
          <w:rFonts w:ascii="Times New Roman" w:hAnsi="Times New Roman" w:cs="Times New Roman"/>
          <w:sz w:val="24"/>
          <w:szCs w:val="24"/>
        </w:rPr>
        <w:t>. В нём, в частности, говорится о необходимости развивать сотрудничество в интересах обеспечения экономической и энергетической безопасности двух стран. </w:t>
      </w:r>
    </w:p>
    <w:p w14:paraId="7EC70701" w14:textId="4EE97AD3" w:rsidR="007129DE" w:rsidRPr="00265807" w:rsidRDefault="007129DE" w:rsidP="00265807">
      <w:pPr>
        <w:spacing w:before="100" w:beforeAutospacing="1" w:after="100" w:afterAutospacing="1" w:line="240" w:lineRule="auto"/>
        <w:ind w:firstLine="709"/>
        <w:jc w:val="both"/>
        <w:rPr>
          <w:rFonts w:ascii="Times New Roman" w:hAnsi="Times New Roman" w:cs="Times New Roman"/>
          <w:sz w:val="24"/>
          <w:szCs w:val="24"/>
        </w:rPr>
      </w:pPr>
      <w:r w:rsidRPr="00265807">
        <w:rPr>
          <w:rFonts w:ascii="Times New Roman" w:hAnsi="Times New Roman" w:cs="Times New Roman"/>
          <w:bCs/>
          <w:sz w:val="24"/>
          <w:szCs w:val="24"/>
        </w:rPr>
        <w:t>В области культуры</w:t>
      </w:r>
      <w:r w:rsidRPr="00265807">
        <w:rPr>
          <w:rFonts w:ascii="Times New Roman" w:hAnsi="Times New Roman" w:cs="Times New Roman"/>
          <w:sz w:val="24"/>
          <w:szCs w:val="24"/>
        </w:rPr>
        <w:t>. Взаимодействие в области культуры между Россией и Китаем осуществляется на основе соглашения между правительствами двух стран о культурном сотрудничестве, по</w:t>
      </w:r>
      <w:r w:rsidR="002C0792">
        <w:rPr>
          <w:rFonts w:ascii="Times New Roman" w:hAnsi="Times New Roman" w:cs="Times New Roman"/>
          <w:sz w:val="24"/>
          <w:szCs w:val="24"/>
        </w:rPr>
        <w:t>дписанного 18 декабря 1992 года</w:t>
      </w:r>
      <w:r w:rsidRPr="00265807">
        <w:rPr>
          <w:rFonts w:ascii="Times New Roman" w:hAnsi="Times New Roman" w:cs="Times New Roman"/>
          <w:sz w:val="24"/>
          <w:szCs w:val="24"/>
        </w:rPr>
        <w:t>. В 2024 и 2025 годах Россия и Китай отмечают годы совместной культуры. В рамках этого сотрудничества проводятся выставки, концерты, фестивали и другие мероприятия, которые позволяют людям лучше узнать друг друга и обогатить культурную жизнь обеих стран.</w:t>
      </w:r>
    </w:p>
    <w:p w14:paraId="3464B9E2" w14:textId="77777777" w:rsidR="007129DE" w:rsidRPr="00265807" w:rsidRDefault="007129DE" w:rsidP="00265807">
      <w:pPr>
        <w:pStyle w:val="futurismarkdown-paragraph"/>
        <w:ind w:firstLine="709"/>
        <w:jc w:val="both"/>
        <w:rPr>
          <w:b/>
        </w:rPr>
      </w:pPr>
      <w:r w:rsidRPr="00265807">
        <w:rPr>
          <w:rStyle w:val="a9"/>
          <w:b w:val="0"/>
        </w:rPr>
        <w:t>Направления для дальнейшего сотрудничества между Россией и КНР:</w:t>
      </w:r>
    </w:p>
    <w:p w14:paraId="173BEB25" w14:textId="77777777" w:rsidR="007129DE" w:rsidRPr="00265807" w:rsidRDefault="007129DE" w:rsidP="00265807">
      <w:pPr>
        <w:spacing w:before="100" w:beforeAutospacing="1" w:after="100" w:afterAutospacing="1" w:line="240" w:lineRule="auto"/>
        <w:ind w:firstLine="709"/>
        <w:jc w:val="both"/>
        <w:rPr>
          <w:rFonts w:ascii="Times New Roman" w:hAnsi="Times New Roman" w:cs="Times New Roman"/>
          <w:sz w:val="24"/>
          <w:szCs w:val="24"/>
        </w:rPr>
      </w:pPr>
      <w:r w:rsidRPr="00265807">
        <w:rPr>
          <w:rStyle w:val="a9"/>
          <w:rFonts w:ascii="Times New Roman" w:hAnsi="Times New Roman" w:cs="Times New Roman"/>
          <w:b w:val="0"/>
          <w:sz w:val="24"/>
          <w:szCs w:val="24"/>
        </w:rPr>
        <w:t>Укрепление дружественных связей между народами и гуманитарное сотрудничество</w:t>
      </w:r>
      <w:r w:rsidRPr="00265807">
        <w:rPr>
          <w:rFonts w:ascii="Times New Roman" w:hAnsi="Times New Roman" w:cs="Times New Roman"/>
          <w:sz w:val="24"/>
          <w:szCs w:val="24"/>
        </w:rPr>
        <w:t>. Ожидается развитие взаимодействия двух стран в сфере онлайн-платежей и платёжных систем, создание соответствующей финансовой инфраструктуры, а также усиление работы над повышением доли расчётов в национальных валютах.</w:t>
      </w:r>
    </w:p>
    <w:p w14:paraId="780495B8" w14:textId="737651F6" w:rsidR="007129DE" w:rsidRPr="00265807" w:rsidRDefault="007129DE" w:rsidP="00265807">
      <w:pPr>
        <w:spacing w:line="240" w:lineRule="auto"/>
        <w:ind w:firstLine="709"/>
        <w:jc w:val="both"/>
        <w:rPr>
          <w:rFonts w:ascii="Times New Roman" w:hAnsi="Times New Roman" w:cs="Times New Roman"/>
          <w:b/>
          <w:sz w:val="24"/>
          <w:szCs w:val="24"/>
        </w:rPr>
      </w:pPr>
      <w:r w:rsidRPr="00265807">
        <w:rPr>
          <w:rStyle w:val="a9"/>
          <w:rFonts w:ascii="Times New Roman" w:hAnsi="Times New Roman" w:cs="Times New Roman"/>
          <w:b w:val="0"/>
          <w:sz w:val="24"/>
          <w:szCs w:val="24"/>
        </w:rPr>
        <w:t>Укрепление военно-стратегического партнёрства</w:t>
      </w:r>
      <w:r w:rsidRPr="00265807">
        <w:rPr>
          <w:rFonts w:ascii="Times New Roman" w:hAnsi="Times New Roman" w:cs="Times New Roman"/>
          <w:sz w:val="24"/>
          <w:szCs w:val="24"/>
        </w:rPr>
        <w:t>.</w:t>
      </w:r>
      <w:r w:rsidR="002C0792" w:rsidRPr="002C0792">
        <w:t xml:space="preserve"> </w:t>
      </w:r>
      <w:r w:rsidR="002C0792" w:rsidRPr="002C0792">
        <w:rPr>
          <w:rFonts w:ascii="Times New Roman" w:hAnsi="Times New Roman" w:cs="Times New Roman"/>
          <w:sz w:val="24"/>
          <w:szCs w:val="24"/>
        </w:rPr>
        <w:t>На регулярной основе осуществляется активный обмен информацией и опытом между военными структурами Российской Федерации и Китайской Народной Республики, что способствует укреплению доверия и взаимопонимания. В рамках этого сотрудничества регулярно проводятся масшт</w:t>
      </w:r>
      <w:r w:rsidR="002C0792">
        <w:rPr>
          <w:rFonts w:ascii="Times New Roman" w:hAnsi="Times New Roman" w:cs="Times New Roman"/>
          <w:sz w:val="24"/>
          <w:szCs w:val="24"/>
        </w:rPr>
        <w:t>абные совместные военные учения</w:t>
      </w:r>
      <w:r w:rsidRPr="00265807">
        <w:rPr>
          <w:rFonts w:ascii="Times New Roman" w:hAnsi="Times New Roman" w:cs="Times New Roman"/>
          <w:sz w:val="24"/>
          <w:szCs w:val="24"/>
        </w:rPr>
        <w:t>.</w:t>
      </w:r>
    </w:p>
    <w:p w14:paraId="4424658B" w14:textId="77777777" w:rsidR="007129DE" w:rsidRPr="00265807" w:rsidRDefault="007129DE" w:rsidP="00265807">
      <w:pPr>
        <w:pStyle w:val="futurismarkdown-paragraph"/>
        <w:ind w:firstLine="709"/>
        <w:jc w:val="both"/>
      </w:pPr>
      <w:r w:rsidRPr="00265807">
        <w:rPr>
          <w:rStyle w:val="a9"/>
          <w:b w:val="0"/>
        </w:rPr>
        <w:t>Перспективы для дальнейшего сотрудничества</w:t>
      </w:r>
      <w:r w:rsidRPr="00265807">
        <w:t xml:space="preserve"> связаны с развитием обмена опытом в законотворческой сфере, укреплением дружественных и военно-стратегических связей между странами, а также с взаимодействием в новых областях, по новым проектам с использованием новых технологий</w:t>
      </w:r>
    </w:p>
    <w:p w14:paraId="43585020" w14:textId="77777777" w:rsidR="007129DE" w:rsidRPr="00265807" w:rsidRDefault="007129DE" w:rsidP="002A7792">
      <w:pPr>
        <w:pStyle w:val="a3"/>
        <w:numPr>
          <w:ilvl w:val="1"/>
          <w:numId w:val="5"/>
        </w:numPr>
        <w:spacing w:line="240" w:lineRule="auto"/>
        <w:ind w:left="0" w:firstLine="349"/>
        <w:jc w:val="center"/>
        <w:outlineLvl w:val="1"/>
        <w:rPr>
          <w:rFonts w:ascii="Times New Roman" w:hAnsi="Times New Roman" w:cs="Times New Roman"/>
          <w:b/>
          <w:sz w:val="24"/>
          <w:szCs w:val="24"/>
        </w:rPr>
      </w:pPr>
      <w:bookmarkStart w:id="6" w:name="_Toc190294928"/>
      <w:r w:rsidRPr="00265807">
        <w:rPr>
          <w:rFonts w:ascii="Times New Roman" w:hAnsi="Times New Roman" w:cs="Times New Roman"/>
          <w:b/>
          <w:sz w:val="24"/>
          <w:szCs w:val="24"/>
        </w:rPr>
        <w:lastRenderedPageBreak/>
        <w:t>Оценка экономических взаимоотношений</w:t>
      </w:r>
      <w:bookmarkEnd w:id="6"/>
    </w:p>
    <w:p w14:paraId="2E06B22B" w14:textId="77777777" w:rsidR="007129DE" w:rsidRPr="00265807" w:rsidRDefault="007129DE" w:rsidP="00265807">
      <w:pPr>
        <w:pStyle w:val="futurismarkdown-paragraph"/>
        <w:ind w:firstLine="709"/>
        <w:jc w:val="both"/>
      </w:pPr>
      <w:r w:rsidRPr="00265807">
        <w:rPr>
          <w:rStyle w:val="a9"/>
          <w:b w:val="0"/>
        </w:rPr>
        <w:t>Влияние международных санкций, торговых войн и протекционистских мер на объём и структуру внешней торговли между Россией и Китаем</w:t>
      </w:r>
      <w:r w:rsidRPr="00265807">
        <w:t>: в 2024 году объём российско-китайской торговли превысил рекордные 244 млрд долларов, несмотря на сложности в международной торговле, вызванные санкциями. Экспортерам и импортерам приходилось менять способы перевода платежей и подбирать новые логистические маршруты. </w:t>
      </w:r>
    </w:p>
    <w:p w14:paraId="6BF3A1BF" w14:textId="5E09E06A" w:rsidR="00F51367" w:rsidRDefault="00F51367" w:rsidP="00F51367">
      <w:pPr>
        <w:pStyle w:val="futurismarkdown-paragraph"/>
        <w:ind w:firstLine="709"/>
        <w:jc w:val="both"/>
        <w:rPr>
          <w:rStyle w:val="a9"/>
          <w:b w:val="0"/>
        </w:rPr>
      </w:pPr>
      <w:r w:rsidRPr="00F51367">
        <w:rPr>
          <w:rStyle w:val="a9"/>
          <w:b w:val="0"/>
        </w:rPr>
        <w:t>Энергетическое сотрудничество между Россией и Китаем оказывает существенное влияние на энергетическую безопасность и экономическое развитие обеих стран, а также всего региона Северо-Восточной Азии. Для Китая это сотрудничество обеспечивает надежные и диверсифицированные источники энергоносителей, способствуя удовлетворению постоянно растущего внутреннего спроса на нефть, газ и другие энергетические продукты. Это снижает зависимость Китая от других поставщиков и повышает устойчивость его энергетической системы к внешним потрясениям. Для России сотрудничество с Китаем открывает новые масштабные рынки сбыта для своих энергоносителей, что стимулирует развитие и модернизацию топливно-энергетического комплекса страны. Это приводит к увеличению инвестиций в российскую энергетику, созданию новых рабочих мест и стиму</w:t>
      </w:r>
      <w:r>
        <w:rPr>
          <w:rStyle w:val="a9"/>
          <w:b w:val="0"/>
        </w:rPr>
        <w:t xml:space="preserve">лированию экономического роста. </w:t>
      </w:r>
      <w:r w:rsidRPr="00F51367">
        <w:rPr>
          <w:rStyle w:val="a9"/>
          <w:b w:val="0"/>
        </w:rPr>
        <w:t>Кроме того, совместная разработка и реализация энергетических проектов способствует развитию инфраструктуры, созданию новых технологий и укреплению научно-технического сотрудничества между двумя странами. В результате, энергетическое партнерство России и Китая не только обеспечивает взаимную энергетическую безопасность, но и играет ключевую роль в обеспечении устойчивого экономического развития, способствуя росту ВВП и повышению благосостояния населения обеих стран, а также способствуя стабилизации регио</w:t>
      </w:r>
      <w:r>
        <w:rPr>
          <w:rStyle w:val="a9"/>
          <w:b w:val="0"/>
        </w:rPr>
        <w:t>нальной энергетической ситуации</w:t>
      </w:r>
      <w:r w:rsidR="004C11AC">
        <w:rPr>
          <w:rStyle w:val="a9"/>
          <w:b w:val="0"/>
        </w:rPr>
        <w:t>.</w:t>
      </w:r>
    </w:p>
    <w:p w14:paraId="2FC0AF1F" w14:textId="2894B515" w:rsidR="007129DE" w:rsidRPr="00265807" w:rsidRDefault="007129DE" w:rsidP="00F51367">
      <w:pPr>
        <w:pStyle w:val="futurismarkdown-paragraph"/>
        <w:ind w:firstLine="709"/>
        <w:jc w:val="both"/>
      </w:pPr>
      <w:r w:rsidRPr="00265807">
        <w:rPr>
          <w:rStyle w:val="a9"/>
          <w:b w:val="0"/>
        </w:rPr>
        <w:t>Потенциал для расширения и модернизации транспортной инфраструктуры</w:t>
      </w:r>
      <w:r w:rsidRPr="00265807">
        <w:t>: наличие сопредельной транспортной инфраструктуры является положительным фактором для наращивания объёмов железнодорожных перевозок между Россией и Китаем. В стратегических документах Китая по развитию транспортной инфраструктуры на горизонте до 2035 года зафиксированы планы по развитию железных дорог в провинциях, сопредельных с Россией</w:t>
      </w:r>
      <w:r w:rsidRPr="00265807">
        <w:rPr>
          <w:b/>
          <w:bCs/>
        </w:rPr>
        <w:t>. </w:t>
      </w:r>
      <w:r w:rsidRPr="00265807">
        <w:rPr>
          <w:rStyle w:val="a9"/>
          <w:b w:val="0"/>
          <w:bCs w:val="0"/>
        </w:rPr>
        <w:t>16 мая 2024 года президент России Владимир Путин заявил, что РФ и Китай продолжат работу по интеграции инициативы «Один пояс, один путь»</w:t>
      </w:r>
      <w:r w:rsidRPr="00265807">
        <w:rPr>
          <w:b/>
          <w:bCs/>
        </w:rPr>
        <w:t xml:space="preserve">. </w:t>
      </w:r>
      <w:r w:rsidRPr="00265807">
        <w:t>По его словам, это направлено на формирование в перспективе большого евразийского партнёрства. «Один пояс — один путь» — крупный логистический проект Китая. Он предполагает создание трёх маршрутов из Китая — до Балтийского моря, Средиземного моря и Персидского залив</w:t>
      </w:r>
      <w:r w:rsidR="009D60F8">
        <w:t>а, а также в Индийский океан.</w:t>
      </w:r>
    </w:p>
    <w:p w14:paraId="0E0AF602" w14:textId="715363A4" w:rsidR="007129DE" w:rsidRPr="00265807" w:rsidRDefault="007129DE" w:rsidP="00265807">
      <w:pPr>
        <w:pStyle w:val="futurismarkdown-paragraph"/>
        <w:ind w:firstLine="709"/>
        <w:jc w:val="both"/>
      </w:pPr>
      <w:r w:rsidRPr="00265807">
        <w:rPr>
          <w:rStyle w:val="a9"/>
          <w:b w:val="0"/>
        </w:rPr>
        <w:t>Уровень финансовой интеграции между двумя странами</w:t>
      </w:r>
      <w:r w:rsidRPr="00265807">
        <w:t>: Россия и Китай создали двухуровневый механизм сотрудничества, открыли несколько банковских филиалов и представительств, развивали межбанковские корреспондентские отношения. Двусторонние расчёты в национальных валютах быстро развиваются: если доля национальных валют в расчётах между Россией и Китаем в 2013–2014 го</w:t>
      </w:r>
      <w:r w:rsidR="004D7C3D" w:rsidRPr="00265807">
        <w:t xml:space="preserve">дах составляла около 2–3%, </w:t>
      </w:r>
      <w:r w:rsidRPr="00265807">
        <w:t xml:space="preserve">в 2020 году достигла 25%, то по данным на 2024 год составляет уже около 90%. </w:t>
      </w:r>
    </w:p>
    <w:p w14:paraId="558C519D" w14:textId="77777777" w:rsidR="007129DE" w:rsidRPr="00265807" w:rsidRDefault="007129DE" w:rsidP="00265807">
      <w:pPr>
        <w:pStyle w:val="futurismarkdown-paragraph"/>
        <w:ind w:firstLine="709"/>
        <w:jc w:val="both"/>
        <w:rPr>
          <w:b/>
        </w:rPr>
      </w:pPr>
      <w:r w:rsidRPr="00265807">
        <w:rPr>
          <w:rStyle w:val="a9"/>
          <w:b w:val="0"/>
        </w:rPr>
        <w:t>Некоторые ключевые инвестиционные проекты между Россией и КНР:</w:t>
      </w:r>
    </w:p>
    <w:p w14:paraId="1E0EA662" w14:textId="1BAFB1A6" w:rsidR="00F51367" w:rsidRPr="00F51367" w:rsidRDefault="00F51367" w:rsidP="00F51367">
      <w:pPr>
        <w:pStyle w:val="futurismarkdown-paragraph"/>
        <w:ind w:firstLine="709"/>
        <w:jc w:val="both"/>
        <w:rPr>
          <w:rStyle w:val="a9"/>
          <w:b w:val="0"/>
        </w:rPr>
      </w:pPr>
      <w:r w:rsidRPr="00F51367">
        <w:rPr>
          <w:rStyle w:val="a9"/>
          <w:b w:val="0"/>
        </w:rPr>
        <w:t>На сегодняшний день Россия и Китай успешно реализуют обширную программу взаимовыгодного сотрудничества, включающую более 80 совместных проектов общей стоимостью, приближающейся к 20 триллионам рублей. Эта масштабная программа охватывает широкий спектр отраслей, демонстрируя высокий уровень экономической интеграции между двумя странами. При</w:t>
      </w:r>
      <w:r>
        <w:rPr>
          <w:rStyle w:val="a9"/>
          <w:b w:val="0"/>
        </w:rPr>
        <w:t>мерами таких проектов являются:</w:t>
      </w:r>
    </w:p>
    <w:p w14:paraId="4A52C2F7" w14:textId="18C5944F" w:rsidR="00F51367" w:rsidRPr="00F51367" w:rsidRDefault="00F51367" w:rsidP="00F51367">
      <w:pPr>
        <w:pStyle w:val="futurismarkdown-paragraph"/>
        <w:ind w:firstLine="709"/>
        <w:jc w:val="both"/>
        <w:rPr>
          <w:rStyle w:val="a9"/>
          <w:b w:val="0"/>
        </w:rPr>
      </w:pPr>
      <w:r w:rsidRPr="00F51367">
        <w:rPr>
          <w:rStyle w:val="a9"/>
          <w:b w:val="0"/>
        </w:rPr>
        <w:lastRenderedPageBreak/>
        <w:t>Строительство крупного СПГ-завода в Усть-Луге. Завод призван стать не только самым мощным по объему переработки газа в России, но и крупнейшим производителем сжиженного природного газа в Северо-Западной Европе, с запланированной производительностью 13 миллионов тонн СПГ в год. Это стратегически важный проект, обеспечивающий России новые возможности экспорта и диверсификацию пос</w:t>
      </w:r>
      <w:r>
        <w:rPr>
          <w:rStyle w:val="a9"/>
          <w:b w:val="0"/>
        </w:rPr>
        <w:t>тавок энергии на мировой рынок.</w:t>
      </w:r>
    </w:p>
    <w:p w14:paraId="1439D99D" w14:textId="366CCBCD" w:rsidR="00F51367" w:rsidRPr="00F51367" w:rsidRDefault="00F51367" w:rsidP="00F51367">
      <w:pPr>
        <w:pStyle w:val="futurismarkdown-paragraph"/>
        <w:ind w:firstLine="709"/>
        <w:jc w:val="both"/>
        <w:rPr>
          <w:rStyle w:val="a9"/>
          <w:b w:val="0"/>
        </w:rPr>
      </w:pPr>
      <w:r w:rsidRPr="00F51367">
        <w:rPr>
          <w:rStyle w:val="a9"/>
          <w:b w:val="0"/>
        </w:rPr>
        <w:t>Активное участие Китая в проекте «Ямал СПГ». Китайская корпорация CNPC владеет 20% акций этого проекта, а еще 10% принадлежат Фонду Шелкового пути. Это свидетельствует о значительных китайских инвестициях в российскую газовую промышленность и укреплении энергетическ</w:t>
      </w:r>
      <w:r>
        <w:rPr>
          <w:rStyle w:val="a9"/>
          <w:b w:val="0"/>
        </w:rPr>
        <w:t>ого партнерства.</w:t>
      </w:r>
    </w:p>
    <w:p w14:paraId="54C82ECC" w14:textId="03CE9128" w:rsidR="00F51367" w:rsidRPr="00F51367" w:rsidRDefault="00F51367" w:rsidP="00F51367">
      <w:pPr>
        <w:pStyle w:val="futurismarkdown-paragraph"/>
        <w:ind w:firstLine="709"/>
        <w:jc w:val="both"/>
        <w:rPr>
          <w:rStyle w:val="a9"/>
          <w:b w:val="0"/>
        </w:rPr>
      </w:pPr>
      <w:r w:rsidRPr="00F51367">
        <w:rPr>
          <w:rStyle w:val="a9"/>
          <w:b w:val="0"/>
        </w:rPr>
        <w:t>Развитие сотрудничества в нефтехимической отрасли. Приобретение 10% акций холдинга «СИБУР» китайской компанией Sinopec открывает новые перспективы для реализации масштабных проектов, таких как «</w:t>
      </w:r>
      <w:proofErr w:type="spellStart"/>
      <w:r w:rsidRPr="00F51367">
        <w:rPr>
          <w:rStyle w:val="a9"/>
          <w:b w:val="0"/>
        </w:rPr>
        <w:t>Запсибнефтехим</w:t>
      </w:r>
      <w:proofErr w:type="spellEnd"/>
      <w:r w:rsidRPr="00F51367">
        <w:rPr>
          <w:rStyle w:val="a9"/>
          <w:b w:val="0"/>
        </w:rPr>
        <w:t>» в Тобольске и строительство Красноярского завода синтетических каучуков. Это способствует модернизации и развитию российской нефтехимической отрасли с привлечением пер</w:t>
      </w:r>
      <w:r>
        <w:rPr>
          <w:rStyle w:val="a9"/>
          <w:b w:val="0"/>
        </w:rPr>
        <w:t>едовых технологий и инвестиций.</w:t>
      </w:r>
    </w:p>
    <w:p w14:paraId="196E33C7" w14:textId="050B201D" w:rsidR="00F51367" w:rsidRPr="00F51367" w:rsidRDefault="00F51367" w:rsidP="00F51367">
      <w:pPr>
        <w:pStyle w:val="futurismarkdown-paragraph"/>
        <w:ind w:firstLine="709"/>
        <w:jc w:val="both"/>
        <w:rPr>
          <w:rStyle w:val="a9"/>
          <w:b w:val="0"/>
        </w:rPr>
      </w:pPr>
      <w:r w:rsidRPr="00F51367">
        <w:rPr>
          <w:rStyle w:val="a9"/>
          <w:b w:val="0"/>
        </w:rPr>
        <w:t>Строительство и развитие транспортного коридора «Европа — Западный Китай». Проект общей протяженностью 8500 километров, проходящий через территории России, Казахстана и Китая, призван значительно улучшить транспортную логистику и укрепить торговые связи между Европой и Азией. Развитие транспортных артерий является ключевым фактором экономического роста и интеграции.</w:t>
      </w:r>
    </w:p>
    <w:p w14:paraId="2D814575" w14:textId="70BD536A" w:rsidR="00F51367" w:rsidRPr="00F51367" w:rsidRDefault="00F51367" w:rsidP="00F51367">
      <w:pPr>
        <w:pStyle w:val="futurismarkdown-paragraph"/>
        <w:ind w:firstLine="709"/>
        <w:jc w:val="both"/>
        <w:rPr>
          <w:rStyle w:val="a9"/>
          <w:b w:val="0"/>
        </w:rPr>
      </w:pPr>
      <w:r w:rsidRPr="00F51367">
        <w:rPr>
          <w:rStyle w:val="a9"/>
          <w:b w:val="0"/>
        </w:rPr>
        <w:t>Вложения в развитие транспортно-логистической инфраструктуры. К числу наиболее значительных проектов относятся строительство газопровода «Сила Сибири-2», участие в высокоскоростной железнодорожной магистрали «Москва — Казань» (в рамках проекта «Один пояс — один путь»), создание «Нового сухопутного зернового коридора Россия — Китай», а также развитие Северного морского пути. Эти проекты способствуют повышению эффективности транзитных перевозок и укреплению торгово-экономич</w:t>
      </w:r>
      <w:r>
        <w:rPr>
          <w:rStyle w:val="a9"/>
          <w:b w:val="0"/>
        </w:rPr>
        <w:t>еских связей.</w:t>
      </w:r>
    </w:p>
    <w:p w14:paraId="1CE64B3B" w14:textId="5811EDEF" w:rsidR="00F51367" w:rsidRPr="00F51367" w:rsidRDefault="00F51367" w:rsidP="00F51367">
      <w:pPr>
        <w:pStyle w:val="futurismarkdown-paragraph"/>
        <w:ind w:firstLine="709"/>
        <w:jc w:val="both"/>
        <w:rPr>
          <w:rStyle w:val="a9"/>
          <w:b w:val="0"/>
        </w:rPr>
      </w:pPr>
      <w:r w:rsidRPr="00F51367">
        <w:rPr>
          <w:rStyle w:val="a9"/>
          <w:b w:val="0"/>
        </w:rPr>
        <w:t>Совместные космические исследования. Россия и Китай планируют создать Международную научную лунную станцию, оснащенную атомной электростанцией, что является амбициозным проектом, намеченным на 2033-2035 годы. Это демонстрирует высокий уровень научно-технического сотрудничества и совместных</w:t>
      </w:r>
      <w:r>
        <w:rPr>
          <w:rStyle w:val="a9"/>
          <w:b w:val="0"/>
        </w:rPr>
        <w:t xml:space="preserve"> стремлений в освоении космоса.</w:t>
      </w:r>
    </w:p>
    <w:p w14:paraId="0415D822" w14:textId="77777777" w:rsidR="00F51367" w:rsidRDefault="00F51367" w:rsidP="00F51367">
      <w:pPr>
        <w:pStyle w:val="futurismarkdown-paragraph"/>
        <w:ind w:firstLine="709"/>
        <w:jc w:val="both"/>
        <w:rPr>
          <w:rStyle w:val="a9"/>
          <w:b w:val="0"/>
        </w:rPr>
      </w:pPr>
      <w:r w:rsidRPr="00F51367">
        <w:rPr>
          <w:rStyle w:val="a9"/>
          <w:b w:val="0"/>
        </w:rPr>
        <w:t>Эти примеры лишь частично иллюстрируют масштаб и разнообразие совместных проектов, которые укрепляют стратегическое партнерство между Россией и Китаем и способствуют устойчивому экономическому развитию обеих стран.</w:t>
      </w:r>
    </w:p>
    <w:p w14:paraId="2CCD5B73" w14:textId="4FD6F22F" w:rsidR="007129DE" w:rsidRPr="00265807" w:rsidRDefault="007129DE" w:rsidP="00F51367">
      <w:pPr>
        <w:pStyle w:val="futurismarkdown-paragraph"/>
        <w:ind w:firstLine="709"/>
        <w:jc w:val="both"/>
      </w:pPr>
      <w:r w:rsidRPr="00265807">
        <w:rPr>
          <w:rStyle w:val="a9"/>
          <w:b w:val="0"/>
        </w:rPr>
        <w:t>Влияние инвестиционных проектов на экономическое развитие обеих стран</w:t>
      </w:r>
      <w:r w:rsidRPr="00265807">
        <w:t>:</w:t>
      </w:r>
    </w:p>
    <w:p w14:paraId="5D3A2058" w14:textId="7B6D6F77" w:rsidR="007129DE" w:rsidRPr="00265807" w:rsidRDefault="007129DE" w:rsidP="00265807">
      <w:pPr>
        <w:spacing w:before="100" w:beforeAutospacing="1" w:after="100" w:afterAutospacing="1" w:line="240" w:lineRule="auto"/>
        <w:ind w:firstLine="709"/>
        <w:jc w:val="both"/>
        <w:rPr>
          <w:rFonts w:ascii="Times New Roman" w:hAnsi="Times New Roman" w:cs="Times New Roman"/>
          <w:sz w:val="24"/>
          <w:szCs w:val="24"/>
        </w:rPr>
      </w:pPr>
      <w:r w:rsidRPr="00265807">
        <w:rPr>
          <w:rStyle w:val="a9"/>
          <w:rFonts w:ascii="Times New Roman" w:hAnsi="Times New Roman" w:cs="Times New Roman"/>
          <w:b w:val="0"/>
          <w:sz w:val="24"/>
          <w:szCs w:val="24"/>
        </w:rPr>
        <w:t>Для России</w:t>
      </w:r>
      <w:r w:rsidRPr="00265807">
        <w:rPr>
          <w:rFonts w:ascii="Times New Roman" w:hAnsi="Times New Roman" w:cs="Times New Roman"/>
          <w:sz w:val="24"/>
          <w:szCs w:val="24"/>
        </w:rPr>
        <w:t>. В добывающей промышленности инвестиции способствуют росту объёмов производства, в обрабатывающей — импортозамещению и организации экспорта производимой продукции. В сфере транспортной инфраструктуры — улучшают, модернизируют и повышают эффективность транспортной сети страны. Инвестиции из Китая обеспечивают денежными средствами предприятия, которым не хватает притока финансирования из государственного бюджета или от отечественных инвесторов. Это помогает промышленности быстрее развиваться, проводить модернизацию и расширяться. Иностранные инвестиции приводят к увеличению дохода от реа</w:t>
      </w:r>
      <w:r w:rsidR="009D60F8">
        <w:rPr>
          <w:rFonts w:ascii="Times New Roman" w:hAnsi="Times New Roman" w:cs="Times New Roman"/>
          <w:sz w:val="24"/>
          <w:szCs w:val="24"/>
        </w:rPr>
        <w:t>лизации изготовленной продукции</w:t>
      </w:r>
      <w:r w:rsidRPr="00265807">
        <w:rPr>
          <w:rFonts w:ascii="Times New Roman" w:hAnsi="Times New Roman" w:cs="Times New Roman"/>
          <w:sz w:val="24"/>
          <w:szCs w:val="24"/>
        </w:rPr>
        <w:t>.</w:t>
      </w:r>
    </w:p>
    <w:p w14:paraId="19F7BA72" w14:textId="702B60D4" w:rsidR="007129DE" w:rsidRPr="00265807" w:rsidRDefault="007129DE" w:rsidP="00265807">
      <w:pPr>
        <w:spacing w:before="100" w:beforeAutospacing="1" w:after="100" w:afterAutospacing="1" w:line="240" w:lineRule="auto"/>
        <w:ind w:firstLine="709"/>
        <w:jc w:val="both"/>
        <w:rPr>
          <w:rFonts w:ascii="Times New Roman" w:hAnsi="Times New Roman" w:cs="Times New Roman"/>
          <w:sz w:val="24"/>
          <w:szCs w:val="24"/>
        </w:rPr>
      </w:pPr>
      <w:r w:rsidRPr="00265807">
        <w:rPr>
          <w:rStyle w:val="a9"/>
          <w:rFonts w:ascii="Times New Roman" w:hAnsi="Times New Roman" w:cs="Times New Roman"/>
          <w:b w:val="0"/>
          <w:sz w:val="24"/>
          <w:szCs w:val="24"/>
        </w:rPr>
        <w:lastRenderedPageBreak/>
        <w:t>Для КНР</w:t>
      </w:r>
      <w:r w:rsidRPr="00265807">
        <w:rPr>
          <w:rFonts w:ascii="Times New Roman" w:hAnsi="Times New Roman" w:cs="Times New Roman"/>
          <w:sz w:val="24"/>
          <w:szCs w:val="24"/>
        </w:rPr>
        <w:t>. Стратегически важные для Китая проекты позволяют получать долгосрочные контракты по цене ниже рыночной на поставку производимой продукции на китайский рынок. Создание российско-китайских совместных предприятий, использующих научные достижения и многолетний опыт обеих сторон, предоставляет российским компаниям доступ к широкому спектру ведущих мировых технологий. Это способствует развитию более сложной и разнообразной промышленной структуры и переходу от зависимости от добывающего сектора к созданию высокотехнологичных, инновац</w:t>
      </w:r>
      <w:r w:rsidR="009D60F8">
        <w:rPr>
          <w:rFonts w:ascii="Times New Roman" w:hAnsi="Times New Roman" w:cs="Times New Roman"/>
          <w:sz w:val="24"/>
          <w:szCs w:val="24"/>
        </w:rPr>
        <w:t>ионных и наукоёмких производств</w:t>
      </w:r>
      <w:r w:rsidRPr="00265807">
        <w:rPr>
          <w:rFonts w:ascii="Times New Roman" w:hAnsi="Times New Roman" w:cs="Times New Roman"/>
          <w:sz w:val="24"/>
          <w:szCs w:val="24"/>
        </w:rPr>
        <w:t>.</w:t>
      </w:r>
    </w:p>
    <w:p w14:paraId="574711A2" w14:textId="0A47595C" w:rsidR="00F51367" w:rsidRPr="00F51367" w:rsidRDefault="00F51367" w:rsidP="00F51367">
      <w:pPr>
        <w:pStyle w:val="futurismarkdown-paragraph"/>
        <w:ind w:firstLine="709"/>
        <w:jc w:val="both"/>
        <w:rPr>
          <w:rStyle w:val="a9"/>
          <w:b w:val="0"/>
        </w:rPr>
      </w:pPr>
      <w:r w:rsidRPr="00F51367">
        <w:rPr>
          <w:rStyle w:val="a9"/>
          <w:b w:val="0"/>
        </w:rPr>
        <w:t>Приток прямых иностранных инвестиций (ПИИ) между Россией и Китаем сталкивается с рядом препятствий, главным из которых являются западные санкции. Эти санкции, введенные в отношении России, существенно ограничивают инвестиционную активность китайских компаний, создавая неопределенность и риски для долгосрочных проектов. Санкционные ограничения могут включать в себя сложности с доступом к международным финансовым рынкам, ограничения на использование определенных технологий и валютных операций, что затрудняет осуществление инвестиций и создает дополнительные ба</w:t>
      </w:r>
      <w:r>
        <w:rPr>
          <w:rStyle w:val="a9"/>
          <w:b w:val="0"/>
        </w:rPr>
        <w:t>рьеры для китайских инвесторов.</w:t>
      </w:r>
    </w:p>
    <w:p w14:paraId="35BF86AE" w14:textId="77777777" w:rsidR="00F51367" w:rsidRDefault="00F51367" w:rsidP="00F51367">
      <w:pPr>
        <w:pStyle w:val="futurismarkdown-paragraph"/>
        <w:ind w:firstLine="709"/>
        <w:jc w:val="both"/>
        <w:rPr>
          <w:rStyle w:val="a9"/>
          <w:b w:val="0"/>
        </w:rPr>
      </w:pPr>
      <w:r w:rsidRPr="00F51367">
        <w:rPr>
          <w:rStyle w:val="a9"/>
          <w:b w:val="0"/>
        </w:rPr>
        <w:t>Тем не менее, существуют и значительные стимулы, способствующие увеличению потока ПИИ. Среди них можно выделить развитие совместных инвестиционных фондов, предоставляющих доступ к дополнительным финансовым ресурсам и снижающих риски для инвесторов. Внедрение программ льготного кредитования и создание современной инфраструктуры расчетов и платежей упрощают инвестиционные процессы и делают их более привлекательными. Создание совместных исследовательских центров и технопарков способствует развитию инноваций и трансферту технологий, стимулируя приток инвестиций в перспективные проекты. Важную роль играет также обучение и подготовка высококвалифицированных специалистов в обеих странах, обеспечивая кадровый потенциал для реализации совместных проектов и повышение их эффективности. Все эти меры направлены на создание благоприятной инвестиционной среды и снижение рисков, сопутствующих сотрудничеству в условиях геополитической нестабильности.</w:t>
      </w:r>
    </w:p>
    <w:p w14:paraId="72327BF0" w14:textId="08FEE5B8" w:rsidR="002B31EA" w:rsidRPr="00265807" w:rsidRDefault="002B31EA" w:rsidP="00F51367">
      <w:pPr>
        <w:pStyle w:val="futurismarkdown-paragraph"/>
        <w:jc w:val="both"/>
        <w:rPr>
          <w:b/>
        </w:rPr>
      </w:pPr>
      <w:r w:rsidRPr="00265807">
        <w:rPr>
          <w:rStyle w:val="a9"/>
          <w:b w:val="0"/>
        </w:rPr>
        <w:t>Некоторые направления для дальнейшего сотрудничества между Россией и Китаем в экономической сфере:</w:t>
      </w:r>
    </w:p>
    <w:p w14:paraId="0F09E0E5" w14:textId="1AA985CD" w:rsidR="002B31EA" w:rsidRPr="00265807" w:rsidRDefault="002B31EA" w:rsidP="00265807">
      <w:pPr>
        <w:spacing w:before="100" w:beforeAutospacing="1" w:after="100" w:afterAutospacing="1" w:line="240" w:lineRule="auto"/>
        <w:jc w:val="both"/>
        <w:rPr>
          <w:rFonts w:ascii="Times New Roman" w:hAnsi="Times New Roman" w:cs="Times New Roman"/>
          <w:bCs/>
          <w:sz w:val="24"/>
          <w:szCs w:val="24"/>
        </w:rPr>
      </w:pPr>
      <w:r w:rsidRPr="00265807">
        <w:rPr>
          <w:rStyle w:val="a9"/>
          <w:rFonts w:ascii="Times New Roman" w:hAnsi="Times New Roman" w:cs="Times New Roman"/>
          <w:b w:val="0"/>
          <w:sz w:val="24"/>
          <w:szCs w:val="24"/>
        </w:rPr>
        <w:t>Увеличение масштабов и оптимизация структуры торговли</w:t>
      </w:r>
      <w:r w:rsidR="005B2EC4" w:rsidRPr="00265807">
        <w:rPr>
          <w:rFonts w:ascii="Times New Roman" w:hAnsi="Times New Roman" w:cs="Times New Roman"/>
          <w:bCs/>
          <w:sz w:val="24"/>
          <w:szCs w:val="24"/>
        </w:rPr>
        <w:t>;</w:t>
      </w:r>
    </w:p>
    <w:p w14:paraId="73C4BEDD" w14:textId="747ED034" w:rsidR="002B31EA" w:rsidRPr="00265807" w:rsidRDefault="002B31EA" w:rsidP="00265807">
      <w:pPr>
        <w:spacing w:before="100" w:beforeAutospacing="1" w:after="100" w:afterAutospacing="1" w:line="240" w:lineRule="auto"/>
        <w:jc w:val="both"/>
        <w:rPr>
          <w:rFonts w:ascii="Times New Roman" w:hAnsi="Times New Roman" w:cs="Times New Roman"/>
          <w:bCs/>
          <w:sz w:val="24"/>
          <w:szCs w:val="24"/>
        </w:rPr>
      </w:pPr>
      <w:r w:rsidRPr="00265807">
        <w:rPr>
          <w:rStyle w:val="a9"/>
          <w:rFonts w:ascii="Times New Roman" w:hAnsi="Times New Roman" w:cs="Times New Roman"/>
          <w:b w:val="0"/>
          <w:sz w:val="24"/>
          <w:szCs w:val="24"/>
        </w:rPr>
        <w:t xml:space="preserve">Развитие взаимосвязанной логистической системы </w:t>
      </w:r>
      <w:r w:rsidRPr="00265807">
        <w:rPr>
          <w:rFonts w:ascii="Times New Roman" w:hAnsi="Times New Roman" w:cs="Times New Roman"/>
          <w:bCs/>
          <w:sz w:val="24"/>
          <w:szCs w:val="24"/>
        </w:rPr>
        <w:t>(что уже запланировано)</w:t>
      </w:r>
      <w:r w:rsidR="005B2EC4" w:rsidRPr="00265807">
        <w:rPr>
          <w:rFonts w:ascii="Times New Roman" w:hAnsi="Times New Roman" w:cs="Times New Roman"/>
          <w:bCs/>
          <w:sz w:val="24"/>
          <w:szCs w:val="24"/>
        </w:rPr>
        <w:t>;</w:t>
      </w:r>
    </w:p>
    <w:p w14:paraId="5DDB156D" w14:textId="102D2855" w:rsidR="002B31EA" w:rsidRPr="00265807" w:rsidRDefault="002B31EA" w:rsidP="00265807">
      <w:pPr>
        <w:spacing w:before="100" w:beforeAutospacing="1" w:after="100" w:afterAutospacing="1" w:line="240" w:lineRule="auto"/>
        <w:jc w:val="both"/>
        <w:rPr>
          <w:rFonts w:ascii="Times New Roman" w:hAnsi="Times New Roman" w:cs="Times New Roman"/>
          <w:bCs/>
          <w:sz w:val="24"/>
          <w:szCs w:val="24"/>
        </w:rPr>
      </w:pPr>
      <w:r w:rsidRPr="00265807">
        <w:rPr>
          <w:rStyle w:val="a9"/>
          <w:rFonts w:ascii="Times New Roman" w:hAnsi="Times New Roman" w:cs="Times New Roman"/>
          <w:b w:val="0"/>
          <w:sz w:val="24"/>
          <w:szCs w:val="24"/>
        </w:rPr>
        <w:t>Повышение уровня финансовой кооперации</w:t>
      </w:r>
      <w:r w:rsidR="005B2EC4" w:rsidRPr="00265807">
        <w:rPr>
          <w:rFonts w:ascii="Times New Roman" w:hAnsi="Times New Roman" w:cs="Times New Roman"/>
          <w:bCs/>
          <w:sz w:val="24"/>
          <w:szCs w:val="24"/>
        </w:rPr>
        <w:t>;</w:t>
      </w:r>
    </w:p>
    <w:p w14:paraId="0C47867D" w14:textId="77777777" w:rsidR="005B2EC4" w:rsidRPr="00265807" w:rsidRDefault="002B31EA" w:rsidP="00265807">
      <w:pPr>
        <w:spacing w:before="100" w:beforeAutospacing="1" w:after="100" w:afterAutospacing="1" w:line="240" w:lineRule="auto"/>
        <w:jc w:val="both"/>
        <w:rPr>
          <w:rFonts w:ascii="Times New Roman" w:hAnsi="Times New Roman" w:cs="Times New Roman"/>
          <w:bCs/>
          <w:sz w:val="24"/>
          <w:szCs w:val="24"/>
        </w:rPr>
      </w:pPr>
      <w:r w:rsidRPr="00265807">
        <w:rPr>
          <w:rStyle w:val="a9"/>
          <w:rFonts w:ascii="Times New Roman" w:hAnsi="Times New Roman" w:cs="Times New Roman"/>
          <w:b w:val="0"/>
          <w:sz w:val="24"/>
          <w:szCs w:val="24"/>
        </w:rPr>
        <w:t>Укрепление партнёрства в сфере энергетики</w:t>
      </w:r>
      <w:r w:rsidR="005B2EC4" w:rsidRPr="00265807">
        <w:rPr>
          <w:rFonts w:ascii="Times New Roman" w:hAnsi="Times New Roman" w:cs="Times New Roman"/>
          <w:bCs/>
          <w:sz w:val="24"/>
          <w:szCs w:val="24"/>
        </w:rPr>
        <w:t>;</w:t>
      </w:r>
    </w:p>
    <w:p w14:paraId="38D1DB3A" w14:textId="35B6F8DA" w:rsidR="002B31EA" w:rsidRPr="00265807" w:rsidRDefault="005B2EC4" w:rsidP="00265807">
      <w:pPr>
        <w:spacing w:before="100" w:beforeAutospacing="1" w:after="100" w:afterAutospacing="1" w:line="240" w:lineRule="auto"/>
        <w:jc w:val="both"/>
        <w:rPr>
          <w:rFonts w:ascii="Times New Roman" w:hAnsi="Times New Roman" w:cs="Times New Roman"/>
          <w:bCs/>
          <w:iCs/>
          <w:sz w:val="24"/>
          <w:szCs w:val="24"/>
        </w:rPr>
      </w:pPr>
      <w:r w:rsidRPr="00265807">
        <w:rPr>
          <w:rFonts w:ascii="Times New Roman" w:hAnsi="Times New Roman" w:cs="Times New Roman"/>
          <w:bCs/>
          <w:iCs/>
          <w:sz w:val="24"/>
          <w:szCs w:val="24"/>
        </w:rPr>
        <w:t>Смена вектора экспорта с сырьевого на продуктовый;</w:t>
      </w:r>
      <w:r w:rsidR="002B31EA" w:rsidRPr="00265807">
        <w:rPr>
          <w:rFonts w:ascii="Times New Roman" w:hAnsi="Times New Roman" w:cs="Times New Roman"/>
          <w:bCs/>
          <w:iCs/>
          <w:sz w:val="24"/>
          <w:szCs w:val="24"/>
        </w:rPr>
        <w:t xml:space="preserve"> </w:t>
      </w:r>
    </w:p>
    <w:p w14:paraId="66B75CDB" w14:textId="036B5F18" w:rsidR="002C0792" w:rsidRDefault="002B31EA" w:rsidP="00265807">
      <w:pPr>
        <w:spacing w:before="100" w:beforeAutospacing="1" w:after="100" w:afterAutospacing="1" w:line="240" w:lineRule="auto"/>
        <w:jc w:val="both"/>
        <w:rPr>
          <w:rFonts w:ascii="Times New Roman" w:hAnsi="Times New Roman" w:cs="Times New Roman"/>
          <w:bCs/>
          <w:sz w:val="24"/>
          <w:szCs w:val="24"/>
        </w:rPr>
      </w:pPr>
      <w:r w:rsidRPr="00265807">
        <w:rPr>
          <w:rStyle w:val="a9"/>
          <w:rFonts w:ascii="Times New Roman" w:hAnsi="Times New Roman" w:cs="Times New Roman"/>
          <w:b w:val="0"/>
          <w:sz w:val="24"/>
          <w:szCs w:val="24"/>
        </w:rPr>
        <w:t>Сотрудничество в сферах технологий и инноваций</w:t>
      </w:r>
      <w:r w:rsidR="00745295">
        <w:rPr>
          <w:rFonts w:ascii="Times New Roman" w:hAnsi="Times New Roman" w:cs="Times New Roman"/>
          <w:bCs/>
          <w:sz w:val="24"/>
          <w:szCs w:val="24"/>
        </w:rPr>
        <w:t>;</w:t>
      </w:r>
    </w:p>
    <w:p w14:paraId="276297AC" w14:textId="492BD231" w:rsidR="00F51367" w:rsidRDefault="00F51367" w:rsidP="00265807">
      <w:pPr>
        <w:spacing w:before="100" w:beforeAutospacing="1" w:after="100" w:afterAutospacing="1" w:line="240" w:lineRule="auto"/>
        <w:jc w:val="both"/>
        <w:rPr>
          <w:rFonts w:ascii="Times New Roman" w:hAnsi="Times New Roman" w:cs="Times New Roman"/>
          <w:bCs/>
          <w:sz w:val="24"/>
          <w:szCs w:val="24"/>
        </w:rPr>
      </w:pPr>
      <w:r w:rsidRPr="00F51367">
        <w:rPr>
          <w:rFonts w:ascii="Times New Roman" w:hAnsi="Times New Roman" w:cs="Times New Roman"/>
          <w:bCs/>
          <w:sz w:val="24"/>
          <w:szCs w:val="24"/>
        </w:rPr>
        <w:t>Совместные разработки в области ИИ, больших данных и кибербезопасности</w:t>
      </w:r>
      <w:r w:rsidR="00745295">
        <w:rPr>
          <w:rFonts w:ascii="Times New Roman" w:hAnsi="Times New Roman" w:cs="Times New Roman"/>
          <w:bCs/>
          <w:sz w:val="24"/>
          <w:szCs w:val="24"/>
        </w:rPr>
        <w:t>;</w:t>
      </w:r>
    </w:p>
    <w:p w14:paraId="446254ED" w14:textId="312B7DAA" w:rsidR="002C0792" w:rsidRDefault="00F51367" w:rsidP="00265807">
      <w:pPr>
        <w:spacing w:before="100" w:beforeAutospacing="1" w:after="100" w:afterAutospacing="1" w:line="240" w:lineRule="auto"/>
        <w:jc w:val="both"/>
        <w:rPr>
          <w:rFonts w:ascii="Times New Roman" w:hAnsi="Times New Roman" w:cs="Times New Roman"/>
          <w:bCs/>
          <w:sz w:val="24"/>
          <w:szCs w:val="24"/>
        </w:rPr>
      </w:pPr>
      <w:r w:rsidRPr="00F51367">
        <w:rPr>
          <w:rFonts w:ascii="Times New Roman" w:hAnsi="Times New Roman" w:cs="Times New Roman"/>
          <w:bCs/>
          <w:sz w:val="24"/>
          <w:szCs w:val="24"/>
        </w:rPr>
        <w:t>Развитие экспорта сельскохозяйственной продукции</w:t>
      </w:r>
      <w:r w:rsidR="00745295">
        <w:rPr>
          <w:rFonts w:ascii="Times New Roman" w:hAnsi="Times New Roman" w:cs="Times New Roman"/>
          <w:bCs/>
          <w:sz w:val="24"/>
          <w:szCs w:val="24"/>
        </w:rPr>
        <w:t>;</w:t>
      </w:r>
    </w:p>
    <w:p w14:paraId="097B5686" w14:textId="6C80B0C1" w:rsidR="00F51367" w:rsidRPr="00265807" w:rsidRDefault="00F51367" w:rsidP="00265807">
      <w:pPr>
        <w:spacing w:before="100" w:beforeAutospacing="1" w:after="100" w:afterAutospacing="1" w:line="240" w:lineRule="auto"/>
        <w:jc w:val="both"/>
        <w:rPr>
          <w:rFonts w:ascii="Times New Roman" w:hAnsi="Times New Roman" w:cs="Times New Roman"/>
          <w:bCs/>
          <w:sz w:val="24"/>
          <w:szCs w:val="24"/>
        </w:rPr>
      </w:pPr>
      <w:r w:rsidRPr="00F51367">
        <w:rPr>
          <w:rFonts w:ascii="Times New Roman" w:hAnsi="Times New Roman" w:cs="Times New Roman"/>
          <w:bCs/>
          <w:sz w:val="24"/>
          <w:szCs w:val="24"/>
        </w:rPr>
        <w:t>Содействие развитию малого и среднего бизнеса</w:t>
      </w:r>
      <w:r w:rsidR="00745295">
        <w:rPr>
          <w:rFonts w:ascii="Times New Roman" w:hAnsi="Times New Roman" w:cs="Times New Roman"/>
          <w:bCs/>
          <w:sz w:val="24"/>
          <w:szCs w:val="24"/>
        </w:rPr>
        <w:t>.</w:t>
      </w:r>
    </w:p>
    <w:p w14:paraId="5A77D1A8" w14:textId="5DC99FB6" w:rsidR="007129DE" w:rsidRPr="00265807" w:rsidRDefault="009D60F8" w:rsidP="002A7792">
      <w:pPr>
        <w:pStyle w:val="futurismarkdown-paragraph"/>
        <w:ind w:firstLine="709"/>
        <w:jc w:val="center"/>
        <w:outlineLvl w:val="1"/>
        <w:rPr>
          <w:b/>
          <w:bCs/>
        </w:rPr>
      </w:pPr>
      <w:bookmarkStart w:id="7" w:name="_Toc190294929"/>
      <w:r>
        <w:rPr>
          <w:b/>
          <w:bCs/>
        </w:rPr>
        <w:lastRenderedPageBreak/>
        <w:t>2.3</w:t>
      </w:r>
      <w:r w:rsidR="007129DE" w:rsidRPr="00265807">
        <w:rPr>
          <w:b/>
          <w:bCs/>
        </w:rPr>
        <w:t>.</w:t>
      </w:r>
      <w:r w:rsidR="007129DE" w:rsidRPr="00265807">
        <w:rPr>
          <w:b/>
          <w:bCs/>
        </w:rPr>
        <w:tab/>
        <w:t>Интервьюирование представителей бизнеса</w:t>
      </w:r>
      <w:bookmarkEnd w:id="7"/>
      <w:r>
        <w:rPr>
          <w:b/>
          <w:bCs/>
        </w:rPr>
        <w:t xml:space="preserve"> и составление проекта тезисов </w:t>
      </w:r>
      <w:r w:rsidRPr="00265807">
        <w:rPr>
          <w:b/>
          <w:bCs/>
        </w:rPr>
        <w:t>для межправительственного соглашения</w:t>
      </w:r>
    </w:p>
    <w:p w14:paraId="41B2FDC3" w14:textId="4988E909" w:rsidR="007129DE" w:rsidRPr="00265807" w:rsidRDefault="007129DE" w:rsidP="00265807">
      <w:pPr>
        <w:pStyle w:val="futurismarkdown-paragraph"/>
        <w:ind w:firstLine="709"/>
        <w:jc w:val="both"/>
      </w:pPr>
      <w:r w:rsidRPr="00265807">
        <w:t>В рамках выполнения данного проекта был</w:t>
      </w:r>
      <w:r w:rsidR="001962A6">
        <w:t>о</w:t>
      </w:r>
      <w:r w:rsidRPr="00265807">
        <w:t xml:space="preserve"> проведен</w:t>
      </w:r>
      <w:r w:rsidR="001962A6">
        <w:t>о</w:t>
      </w:r>
      <w:r w:rsidRPr="00265807">
        <w:t xml:space="preserve"> интервью</w:t>
      </w:r>
      <w:r w:rsidR="001962A6">
        <w:t>ирование</w:t>
      </w:r>
      <w:r w:rsidRPr="00265807">
        <w:t xml:space="preserve"> руководителей бизнеса двух организаций, занимающихся импортом продукции из Китая на российский рынок. Директоры данных компаний поделились собственным опытом работы с китайскими партнерами. Так же из своих реальных примеров представители компаний привели некоторые факторы, ограничивающие стабильный прирост развития бизнес-отношений между представителями малого и среднего бизнеса и</w:t>
      </w:r>
      <w:r w:rsidR="001962A6">
        <w:t>з</w:t>
      </w:r>
      <w:r w:rsidRPr="00265807">
        <w:t xml:space="preserve"> об</w:t>
      </w:r>
      <w:r w:rsidR="001962A6">
        <w:t>е</w:t>
      </w:r>
      <w:r w:rsidRPr="00265807">
        <w:t xml:space="preserve">их стран. Были обсуждены конкретные причины возникновения сдерживающих развитие факторов, а также практические пути обхода ограничений и их результаты на формирование рыночной цены и конкурентоспособность китайских товаров. </w:t>
      </w:r>
    </w:p>
    <w:p w14:paraId="0ABDF29E" w14:textId="77777777" w:rsidR="007129DE" w:rsidRPr="00265807" w:rsidRDefault="007129DE" w:rsidP="00265807">
      <w:pPr>
        <w:pStyle w:val="futurismarkdown-paragraph"/>
        <w:ind w:firstLine="709"/>
        <w:jc w:val="both"/>
      </w:pPr>
      <w:r w:rsidRPr="00265807">
        <w:t>Вопросы к интервьюированию:</w:t>
      </w:r>
    </w:p>
    <w:p w14:paraId="34114388" w14:textId="77777777" w:rsidR="007129DE" w:rsidRPr="00265807" w:rsidRDefault="007129DE" w:rsidP="00265807">
      <w:pPr>
        <w:pStyle w:val="futurismarkdown-paragraph"/>
        <w:ind w:firstLine="709"/>
        <w:jc w:val="both"/>
        <w:rPr>
          <w:bCs/>
        </w:rPr>
      </w:pPr>
      <w:r w:rsidRPr="00265807">
        <w:rPr>
          <w:bCs/>
        </w:rPr>
        <w:t>Легко ли вести бизнес с китайцами?</w:t>
      </w:r>
    </w:p>
    <w:p w14:paraId="155891B9" w14:textId="77777777" w:rsidR="007129DE" w:rsidRPr="00265807" w:rsidRDefault="007129DE" w:rsidP="00265807">
      <w:pPr>
        <w:pStyle w:val="futurismarkdown-paragraph"/>
        <w:ind w:firstLine="709"/>
        <w:jc w:val="both"/>
      </w:pPr>
      <w:r w:rsidRPr="00265807">
        <w:t>Нет. Китайцы торгуются до последнего, могут многократно менять условия договора, «до последнего» упираться в своих интересах. При этом успешно работать с китайскими компаниями вполне можно: правила торговли и своих партнеров уважают и выполняют. При этом существенным плюсом является наличие высокой конкуренции внутри страны – не понравился этот производитель, сменил его на конкурента. Китайцы будут обманывать и хитрить до тех пор, пока вы не войдете к ним в доверие. Прямой путь к этому – покупать и больше внимания к личным неформальным встречам в начале деловых отношений.</w:t>
      </w:r>
    </w:p>
    <w:p w14:paraId="01DB2D78" w14:textId="77777777" w:rsidR="007129DE" w:rsidRPr="00265807" w:rsidRDefault="007129DE" w:rsidP="00265807">
      <w:pPr>
        <w:pStyle w:val="futurismarkdown-paragraph"/>
        <w:ind w:firstLine="709"/>
        <w:jc w:val="both"/>
        <w:rPr>
          <w:bCs/>
        </w:rPr>
      </w:pPr>
      <w:r w:rsidRPr="00265807">
        <w:rPr>
          <w:bCs/>
        </w:rPr>
        <w:t>Ощущается ли влияние вторичных санкций на развитие взаимоотношений между РФ и КНР?</w:t>
      </w:r>
    </w:p>
    <w:p w14:paraId="506BFE1A" w14:textId="77777777" w:rsidR="007129DE" w:rsidRPr="00265807" w:rsidRDefault="007129DE" w:rsidP="00265807">
      <w:pPr>
        <w:pStyle w:val="futurismarkdown-paragraph"/>
        <w:ind w:firstLine="709"/>
        <w:jc w:val="both"/>
      </w:pPr>
      <w:r w:rsidRPr="00265807">
        <w:t xml:space="preserve">Ключевой принцип здесь – прагматичность китайцев в принятии решений. Сейчас присутствуют проблемы с банками, которые принимают платежи с большими сложностями: многих из них являются глобальными компаниями и глобальный рынок, который составляет </w:t>
      </w:r>
      <w:proofErr w:type="spellStart"/>
      <w:r w:rsidRPr="00265807">
        <w:t>бОльшую</w:t>
      </w:r>
      <w:proofErr w:type="spellEnd"/>
      <w:r w:rsidRPr="00265807">
        <w:t xml:space="preserve"> долю их доходов, ради небольшой российской доли терять на данный момент китайская сторона не готова. Более того, подавляющее большинство китайских производителей поставляют свою продукцию на европейский и американский рынок – такие компании очень трепетно относятся к прямым поставкам своей продукции на российский рынок. Так, например, вся электроника и комплектующие (элементная база) находится сейчас под запретом прямого импорта. Поэтому китайцы очень аккуратны в своем подходе к санкциям.</w:t>
      </w:r>
    </w:p>
    <w:p w14:paraId="5A001D6A" w14:textId="77777777" w:rsidR="007129DE" w:rsidRPr="00265807" w:rsidRDefault="007129DE" w:rsidP="00265807">
      <w:pPr>
        <w:pStyle w:val="futurismarkdown-paragraph"/>
        <w:ind w:firstLine="709"/>
        <w:jc w:val="both"/>
        <w:rPr>
          <w:bCs/>
          <w:iCs/>
        </w:rPr>
      </w:pPr>
      <w:r w:rsidRPr="00265807">
        <w:rPr>
          <w:bCs/>
          <w:iCs/>
        </w:rPr>
        <w:t>Российские бизнесмены уже разработали пути обхода таких ограничений?</w:t>
      </w:r>
    </w:p>
    <w:p w14:paraId="5175408D" w14:textId="4CF3FB72" w:rsidR="007129DE" w:rsidRPr="00265807" w:rsidRDefault="007129DE" w:rsidP="00265807">
      <w:pPr>
        <w:pStyle w:val="futurismarkdown-paragraph"/>
        <w:ind w:firstLine="709"/>
        <w:jc w:val="both"/>
        <w:rPr>
          <w:iCs/>
        </w:rPr>
      </w:pPr>
      <w:r w:rsidRPr="00265807">
        <w:rPr>
          <w:iCs/>
        </w:rPr>
        <w:t>Конечно, пути обхода существуют – европейские санкции как не могли обеспечить полную эффективность, так и остаются малоэффективным методом воздействия. Так называемые «товары двойственного назначения», электроника, комплектующие (элементная база, микросхемы) – как завозились на российский рынок, так и продолжают присутствовать и занимать свою нишу. Товары подобного рода, как и российские туристы, желающие посетить европейские страны – летят через транзитные логистические пункты. Такими пунктами выступают страны, имеющие дипломатические отношения, как с одной стороной, так и с другой. С точки зрения платежей – сейчас в Ки</w:t>
      </w:r>
      <w:r w:rsidR="009D60F8">
        <w:rPr>
          <w:iCs/>
        </w:rPr>
        <w:t xml:space="preserve">тае активно открываются филиалы российских </w:t>
      </w:r>
      <w:r w:rsidRPr="00265807">
        <w:rPr>
          <w:iCs/>
        </w:rPr>
        <w:t>банков и многие операторы предлагают «легализацию» российских транзакций для китайских компаний. Очевидно, что подобные трудности – и с транспортом</w:t>
      </w:r>
      <w:r w:rsidR="007317AB" w:rsidRPr="00265807">
        <w:rPr>
          <w:iCs/>
        </w:rPr>
        <w:t>,</w:t>
      </w:r>
      <w:r w:rsidRPr="00265807">
        <w:rPr>
          <w:iCs/>
        </w:rPr>
        <w:t xml:space="preserve"> и с оплатой – создают дополнительную финансовую нагрузку для импортеров: но, это скорее и к лучшему </w:t>
      </w:r>
      <w:r w:rsidRPr="00265807">
        <w:rPr>
          <w:iCs/>
        </w:rPr>
        <w:lastRenderedPageBreak/>
        <w:t>– более высока</w:t>
      </w:r>
      <w:r w:rsidR="009D60F8">
        <w:rPr>
          <w:iCs/>
        </w:rPr>
        <w:t>я цена китайских товаров дает бо</w:t>
      </w:r>
      <w:r w:rsidRPr="00265807">
        <w:rPr>
          <w:iCs/>
        </w:rPr>
        <w:t>льшие возможности для российской промышленности.</w:t>
      </w:r>
    </w:p>
    <w:p w14:paraId="1A3A4149" w14:textId="77777777" w:rsidR="007129DE" w:rsidRPr="00265807" w:rsidRDefault="007129DE" w:rsidP="00265807">
      <w:pPr>
        <w:pStyle w:val="futurismarkdown-paragraph"/>
        <w:ind w:firstLine="709"/>
        <w:jc w:val="both"/>
        <w:rPr>
          <w:bCs/>
        </w:rPr>
      </w:pPr>
      <w:r w:rsidRPr="00265807">
        <w:rPr>
          <w:bCs/>
        </w:rPr>
        <w:t>Каким образом Правительство России помогает бизнесменам развивать бизнес с Китаем?</w:t>
      </w:r>
    </w:p>
    <w:p w14:paraId="47E73BC0" w14:textId="77777777" w:rsidR="007129DE" w:rsidRPr="00265807" w:rsidRDefault="007129DE" w:rsidP="00265807">
      <w:pPr>
        <w:pStyle w:val="futurismarkdown-paragraph"/>
        <w:ind w:firstLine="709"/>
        <w:jc w:val="both"/>
      </w:pPr>
      <w:r w:rsidRPr="00265807">
        <w:t xml:space="preserve">С точки зрения государства – Минэкономразвития в рамках нацпроекта «Малое и средние предпринимательство» по линии Российского экспортного центра обеспечивает поддержку всем экспортерам, в том числе и нацеленным именно на КНР. Помогут провести маркетинговое исследование рынка, определят ниши, в которые российским предпринимателям имеет смысл нацеливать свои экспортные проекты. А точки зрения негосударственной поддержки стоит обратить внимание на регулярные курсы лекций со стороны одной из самых распространенных торговых площадок – </w:t>
      </w:r>
      <w:r w:rsidRPr="00265807">
        <w:rPr>
          <w:lang w:val="en-US"/>
        </w:rPr>
        <w:t>Alibaba</w:t>
      </w:r>
      <w:r w:rsidRPr="00265807">
        <w:t>, но следует принимать во внимание, что такие курсы являются платными.</w:t>
      </w:r>
    </w:p>
    <w:p w14:paraId="0CEC115D" w14:textId="77777777" w:rsidR="007129DE" w:rsidRPr="00265807" w:rsidRDefault="007129DE" w:rsidP="00265807">
      <w:pPr>
        <w:pStyle w:val="futurismarkdown-paragraph"/>
        <w:ind w:firstLine="709"/>
        <w:jc w:val="both"/>
        <w:rPr>
          <w:bCs/>
        </w:rPr>
      </w:pPr>
      <w:r w:rsidRPr="00265807">
        <w:rPr>
          <w:bCs/>
        </w:rPr>
        <w:t>Как бы вы сформулировали, что важно учитывать при взаимодействии с китайцами?</w:t>
      </w:r>
    </w:p>
    <w:p w14:paraId="5762E3BE" w14:textId="77777777" w:rsidR="007129DE" w:rsidRPr="00265807" w:rsidRDefault="007129DE" w:rsidP="00265807">
      <w:pPr>
        <w:pStyle w:val="futurismarkdown-paragraph"/>
        <w:ind w:firstLine="709"/>
        <w:jc w:val="both"/>
      </w:pPr>
      <w:r w:rsidRPr="00265807">
        <w:t>Во-первых, китайцы всегда смотрят на процесс в долгосрочном периоде, поэтому важно подчеркивать, что вы на этом рынке надолго. Для них это будет значить, что вы не станете «терять лицо», т. е. будете вести себя порядочно, ведь вам здесь работать.</w:t>
      </w:r>
    </w:p>
    <w:p w14:paraId="07C7CA64" w14:textId="77777777" w:rsidR="007129DE" w:rsidRPr="00265807" w:rsidRDefault="007129DE" w:rsidP="00265807">
      <w:pPr>
        <w:pStyle w:val="futurismarkdown-paragraph"/>
        <w:ind w:firstLine="709"/>
        <w:jc w:val="both"/>
      </w:pPr>
      <w:r w:rsidRPr="00265807">
        <w:t>Во-вторых, важно осознавать иерархичность китайских компаний: все решения в них всегда принимает во основном глава компании, уровень делегирования обычно минимален, поэтому всегда на встречах понимайте, кто перед вами, и договаривайтесь только с первым лицом.</w:t>
      </w:r>
    </w:p>
    <w:p w14:paraId="67060655" w14:textId="4BBDA973" w:rsidR="007129DE" w:rsidRPr="009D60F8" w:rsidRDefault="007129DE" w:rsidP="009D60F8">
      <w:pPr>
        <w:pStyle w:val="futurismarkdown-paragraph"/>
        <w:ind w:firstLine="709"/>
        <w:jc w:val="both"/>
      </w:pPr>
      <w:r w:rsidRPr="00265807">
        <w:t>Ну и последнее, наверное, — это неформальные отношения — «</w:t>
      </w:r>
      <w:proofErr w:type="spellStart"/>
      <w:r w:rsidRPr="00265807">
        <w:t>гуаньси</w:t>
      </w:r>
      <w:proofErr w:type="spellEnd"/>
      <w:r w:rsidRPr="00265807">
        <w:t>». В китайском языке есть такое понятие «</w:t>
      </w:r>
      <w:proofErr w:type="spellStart"/>
      <w:r w:rsidRPr="00265807">
        <w:t>лаовай</w:t>
      </w:r>
      <w:proofErr w:type="spellEnd"/>
      <w:r w:rsidRPr="00265807">
        <w:t xml:space="preserve">» — это иностранец, который не понимает китайский и плохо ориентируется в китайских порядках, обычаях: отношение будет как к неразумному ребенку. Очень важно не попасть в эту категорию. Но когда у вас доверительные отношения </w:t>
      </w:r>
      <w:proofErr w:type="spellStart"/>
      <w:r w:rsidRPr="00265807">
        <w:t>гуаньси</w:t>
      </w:r>
      <w:proofErr w:type="spellEnd"/>
      <w:r w:rsidRPr="00265807">
        <w:t xml:space="preserve"> - это очень прочный фундамент для сотрудничества. Китайцы будут готовы идти вам на уступки, устные договоренности станут намного более важными и сильными, чем договор.</w:t>
      </w:r>
    </w:p>
    <w:p w14:paraId="6D2DEAB4" w14:textId="2AD9A6C6" w:rsidR="007129DE" w:rsidRPr="00265807" w:rsidRDefault="007129DE" w:rsidP="00265807">
      <w:pPr>
        <w:pStyle w:val="futurismarkdown-paragraph"/>
        <w:ind w:firstLine="709"/>
        <w:jc w:val="both"/>
        <w:rPr>
          <w:iCs/>
        </w:rPr>
      </w:pPr>
      <w:r w:rsidRPr="00265807">
        <w:rPr>
          <w:iCs/>
        </w:rPr>
        <w:t xml:space="preserve">В качестве цели и результирующим продуктом данного проекта ставилось создание проекта тезисов, которые на основании текущего состояния политических и экономических отношений, должны послужить скорейшему развитию тесных культурных и торговых связей между Россией и Китаем. </w:t>
      </w:r>
      <w:r w:rsidR="007317AB" w:rsidRPr="00265807">
        <w:rPr>
          <w:iCs/>
        </w:rPr>
        <w:t>При глубоком изучении данного вопроса, информация широко доступная в средствах массовой информации не всегда или не полностью подтвердилась при опросе представителей реального бизнеса, имеющих прямые импортные контракты с партнерами из Китая уж</w:t>
      </w:r>
      <w:r w:rsidR="006957F8" w:rsidRPr="00265807">
        <w:rPr>
          <w:iCs/>
        </w:rPr>
        <w:t xml:space="preserve">е долгие годы. Было определено, что </w:t>
      </w:r>
      <w:r w:rsidR="007317AB" w:rsidRPr="00265807">
        <w:rPr>
          <w:iCs/>
        </w:rPr>
        <w:t xml:space="preserve">не смотря на доступную информацию о полном политическом взаимодействии между нашими странами, представители малого и среднего бизнеса сталкиваются с рядом факторов, ограничивающих стабильный рост экономик наших стран. </w:t>
      </w:r>
      <w:r w:rsidRPr="00265807">
        <w:rPr>
          <w:iCs/>
        </w:rPr>
        <w:t>Проанализировав</w:t>
      </w:r>
      <w:r w:rsidR="007317AB" w:rsidRPr="00265807">
        <w:rPr>
          <w:iCs/>
        </w:rPr>
        <w:t xml:space="preserve"> весь</w:t>
      </w:r>
      <w:r w:rsidRPr="00265807">
        <w:rPr>
          <w:iCs/>
        </w:rPr>
        <w:t xml:space="preserve"> материал, собранный д</w:t>
      </w:r>
      <w:r w:rsidR="00DE44C7" w:rsidRPr="00265807">
        <w:rPr>
          <w:iCs/>
        </w:rPr>
        <w:t>ля данного проекта из различных</w:t>
      </w:r>
      <w:r w:rsidR="007317AB" w:rsidRPr="00265807">
        <w:rPr>
          <w:iCs/>
        </w:rPr>
        <w:t xml:space="preserve"> </w:t>
      </w:r>
      <w:r w:rsidR="00DE44C7" w:rsidRPr="00265807">
        <w:rPr>
          <w:iCs/>
        </w:rPr>
        <w:t>источников</w:t>
      </w:r>
      <w:r w:rsidR="007317AB" w:rsidRPr="00265807">
        <w:rPr>
          <w:iCs/>
        </w:rPr>
        <w:t xml:space="preserve"> (СМИ и интервью с участниками бизнеса),</w:t>
      </w:r>
      <w:r w:rsidR="00DE44C7" w:rsidRPr="00265807">
        <w:rPr>
          <w:iCs/>
        </w:rPr>
        <w:t xml:space="preserve"> </w:t>
      </w:r>
      <w:r w:rsidRPr="00265807">
        <w:rPr>
          <w:iCs/>
        </w:rPr>
        <w:t>было сформулировано следующее предложение для разработки межправительственного соглашения между РФ и КНР.</w:t>
      </w:r>
    </w:p>
    <w:p w14:paraId="1591F6F3" w14:textId="77777777" w:rsidR="007129DE" w:rsidRPr="00265807" w:rsidRDefault="007129DE" w:rsidP="00265807">
      <w:pPr>
        <w:pStyle w:val="futurismarkdown-paragraph"/>
        <w:ind w:firstLine="709"/>
        <w:jc w:val="both"/>
      </w:pPr>
      <w:r w:rsidRPr="00265807">
        <w:t>Создание внутренней замкнутой платежной системы Центральному Банку России и Народному банку Китая с целью исключения влияния вторичных санкций на банковские структуры КНР первого и второго эшелона.</w:t>
      </w:r>
    </w:p>
    <w:p w14:paraId="1BBB8FFC" w14:textId="77777777" w:rsidR="007129DE" w:rsidRPr="00265807" w:rsidRDefault="007129DE" w:rsidP="00265807">
      <w:pPr>
        <w:pStyle w:val="futurismarkdown-paragraph"/>
        <w:ind w:firstLine="709"/>
        <w:jc w:val="both"/>
      </w:pPr>
      <w:r w:rsidRPr="00265807">
        <w:lastRenderedPageBreak/>
        <w:t>Продвижение и активизация бартерных операций между двумя странами. В настоящее время существует множество нюансов, связанных с валютным и таможенным законодательством, а также с определением таможенной стоимости. С начала 1990-х годов наше законодательство стремилось минимизировать использование бартерных сделок.</w:t>
      </w:r>
    </w:p>
    <w:p w14:paraId="058F89DF" w14:textId="378BA577" w:rsidR="007129DE" w:rsidRPr="00265807" w:rsidRDefault="00230CF8" w:rsidP="00265807">
      <w:pPr>
        <w:pStyle w:val="futurismarkdown-paragraph"/>
        <w:ind w:firstLine="709"/>
        <w:jc w:val="both"/>
      </w:pPr>
      <w:r w:rsidRPr="00265807">
        <w:t xml:space="preserve">Мероприятия по повышению инвестиционной привлекательности </w:t>
      </w:r>
      <w:r w:rsidR="007129DE" w:rsidRPr="00265807">
        <w:t>российского бизнеса для китайских инвесторов, учитывая исторические обстоятельства и конкурентные условия. Под историческими обстоятельствами подразумевается то, что на протяжении многих лет сотрудничества с европейскими финансовыми учреждениями китайские инвесторы получали наименее привлекательные предложения или проекты, которые были отклонены европейцами. В условиях конкурентной среды важно отметить, что китайские инвесторы проявляют интерес к таким проектам, как Volvo или IBM. При формулировании предложений нужно увеличивать уровень доверия и предлагать инвестиции в более значимые и амбициозные проекты.</w:t>
      </w:r>
    </w:p>
    <w:p w14:paraId="6EA8E2E3" w14:textId="77777777" w:rsidR="007129DE" w:rsidRPr="00265807" w:rsidRDefault="007129DE" w:rsidP="00265807">
      <w:pPr>
        <w:pStyle w:val="futurismarkdown-paragraph"/>
        <w:ind w:firstLine="709"/>
        <w:jc w:val="both"/>
      </w:pPr>
      <w:r w:rsidRPr="00265807">
        <w:t>Снижение уровня культурных барьеров между представителями бизнеса с обоих сторон. Государству нужно будет обеспечить доступное и эффективное распространение информации для всех потенциальных импортеров или экспортеров из КНР на уровне бесплатных государственных бизнес-курсов, объясняющих культурные устои бизнеса в КНР.</w:t>
      </w:r>
    </w:p>
    <w:p w14:paraId="6015051D" w14:textId="77777777" w:rsidR="007129DE" w:rsidRPr="00265807" w:rsidRDefault="007129DE" w:rsidP="00265807">
      <w:pPr>
        <w:pStyle w:val="futurismarkdown-paragraph"/>
        <w:ind w:firstLine="709"/>
        <w:jc w:val="both"/>
      </w:pPr>
      <w:r w:rsidRPr="00265807">
        <w:t>Смещение вектора экспортных товаров с сырьевого сектора, на уровень готовых продуктов и технологических решений.</w:t>
      </w:r>
    </w:p>
    <w:p w14:paraId="2172240C" w14:textId="77777777" w:rsidR="007129DE" w:rsidRPr="00265807" w:rsidRDefault="007129DE" w:rsidP="00265807">
      <w:pPr>
        <w:pStyle w:val="futurismarkdown-paragraph"/>
        <w:ind w:firstLine="709"/>
        <w:jc w:val="both"/>
      </w:pPr>
      <w:r w:rsidRPr="00265807">
        <w:t>В своих взаимоотношениях Россия и Китай не применяют силу или угрозу применения силы, не вменяют друг против друга экономические и другие способы давления, допускают разрешение разногласий исключительно мирными путями посредством достижения договоренностей.</w:t>
      </w:r>
    </w:p>
    <w:p w14:paraId="32DD9329" w14:textId="77777777" w:rsidR="007129DE" w:rsidRPr="00265807" w:rsidRDefault="007129DE" w:rsidP="00265807">
      <w:pPr>
        <w:pStyle w:val="futurismarkdown-paragraph"/>
        <w:ind w:firstLine="709"/>
        <w:jc w:val="both"/>
      </w:pPr>
      <w:r w:rsidRPr="00265807">
        <w:t>Стороны должны развивать сотрудничество в области духовно-нравственного воспитания молодёжи, давать необходимые возможности для самореализации, инновационной, творческой и иной созидательной деятельности подрастающего поколения, а также для расширения прямых контактов и совместных молодёжных проектах представителей России и Китая.</w:t>
      </w:r>
    </w:p>
    <w:p w14:paraId="79636B93" w14:textId="77777777" w:rsidR="007129DE" w:rsidRPr="00265807" w:rsidRDefault="007129DE" w:rsidP="00265807">
      <w:pPr>
        <w:spacing w:line="240" w:lineRule="auto"/>
        <w:jc w:val="both"/>
        <w:rPr>
          <w:rFonts w:ascii="Times New Roman" w:hAnsi="Times New Roman" w:cs="Times New Roman"/>
          <w:b/>
          <w:sz w:val="24"/>
          <w:szCs w:val="24"/>
        </w:rPr>
      </w:pPr>
      <w:r w:rsidRPr="00265807">
        <w:rPr>
          <w:rFonts w:ascii="Times New Roman" w:hAnsi="Times New Roman" w:cs="Times New Roman"/>
          <w:b/>
          <w:sz w:val="24"/>
          <w:szCs w:val="24"/>
        </w:rPr>
        <w:br w:type="page"/>
      </w:r>
    </w:p>
    <w:p w14:paraId="7622E4E1" w14:textId="77777777" w:rsidR="007129DE" w:rsidRPr="00265807" w:rsidRDefault="007129DE" w:rsidP="00265807">
      <w:pPr>
        <w:pStyle w:val="1"/>
        <w:spacing w:line="240" w:lineRule="auto"/>
        <w:jc w:val="center"/>
        <w:rPr>
          <w:rFonts w:ascii="Times New Roman" w:hAnsi="Times New Roman" w:cs="Times New Roman"/>
          <w:b/>
          <w:color w:val="auto"/>
          <w:sz w:val="24"/>
          <w:szCs w:val="24"/>
        </w:rPr>
      </w:pPr>
      <w:bookmarkStart w:id="8" w:name="_Toc190294931"/>
      <w:r w:rsidRPr="00265807">
        <w:rPr>
          <w:rFonts w:ascii="Times New Roman" w:hAnsi="Times New Roman" w:cs="Times New Roman"/>
          <w:b/>
          <w:color w:val="auto"/>
          <w:sz w:val="24"/>
          <w:szCs w:val="24"/>
        </w:rPr>
        <w:lastRenderedPageBreak/>
        <w:t>ЗАКЛЮЧЕНИЕ</w:t>
      </w:r>
      <w:bookmarkEnd w:id="8"/>
    </w:p>
    <w:p w14:paraId="33B37CF5" w14:textId="08EAE3F0" w:rsidR="007129DE" w:rsidRPr="00265807" w:rsidRDefault="00230CF8" w:rsidP="00265807">
      <w:pPr>
        <w:pStyle w:val="futurismarkdown-paragraph"/>
        <w:ind w:firstLine="709"/>
        <w:jc w:val="both"/>
        <w:rPr>
          <w:iCs/>
        </w:rPr>
      </w:pPr>
      <w:r w:rsidRPr="00265807">
        <w:rPr>
          <w:iCs/>
        </w:rPr>
        <w:t xml:space="preserve">Данный проект был создан для изучения </w:t>
      </w:r>
      <w:r w:rsidR="00711CBD" w:rsidRPr="00265807">
        <w:rPr>
          <w:iCs/>
        </w:rPr>
        <w:t xml:space="preserve">уровня политических и экономических взаимоотношений между Россией и Китаем: в недалеком прошлом, в настоящее время и в ближайшей перспективе. В качестве источников информации для анализа в рамках данного проекта были выбраны общедоступные источники (система массовой информации, новостные ленты и интернет-источники). Для обеспечения взвешенности и справедливости анализируемых данных было проведено мероприятие по опросу реальных представителей малого и среднего бизнеса, имеющих </w:t>
      </w:r>
      <w:r w:rsidR="00452EB0" w:rsidRPr="00265807">
        <w:rPr>
          <w:iCs/>
        </w:rPr>
        <w:t>многолетний опыт сотрудничества с партнерами из Китая.</w:t>
      </w:r>
    </w:p>
    <w:p w14:paraId="12C82237" w14:textId="396A6AF2" w:rsidR="0083257F" w:rsidRPr="00265807" w:rsidRDefault="004C69D9" w:rsidP="00265807">
      <w:pPr>
        <w:pStyle w:val="futurismarkdown-paragraph"/>
        <w:ind w:firstLine="709"/>
        <w:jc w:val="both"/>
      </w:pPr>
      <w:r w:rsidRPr="00265807">
        <w:rPr>
          <w:iCs/>
        </w:rPr>
        <w:t>После изучения взаимоотношений в экономической сфере можно подвести следующие итоги:</w:t>
      </w:r>
      <w:r w:rsidR="0083257F" w:rsidRPr="00265807">
        <w:t xml:space="preserve"> </w:t>
      </w:r>
      <w:r w:rsidR="00426A8E">
        <w:t>и</w:t>
      </w:r>
      <w:r w:rsidR="0083257F" w:rsidRPr="00265807">
        <w:t>з-за международных санкций экспортерам и импортерам приходилось менять способы перевода платежей и подбирать новые логистические маршруты. Взаимодействие в энергетической сфере открывает перспективы дальнейшего развития топливно-энергетического комплекса, играющего ключевую роль в экономическом развитии обеих стран. В ближай</w:t>
      </w:r>
      <w:r w:rsidR="00426A8E">
        <w:t>ш</w:t>
      </w:r>
      <w:r w:rsidR="0083257F" w:rsidRPr="00265807">
        <w:t>ее время будет производиться улу</w:t>
      </w:r>
      <w:r w:rsidRPr="00265807">
        <w:t xml:space="preserve">чшение </w:t>
      </w:r>
      <w:r w:rsidRPr="00265807">
        <w:rPr>
          <w:rStyle w:val="a9"/>
          <w:b w:val="0"/>
        </w:rPr>
        <w:t xml:space="preserve">и модернизация </w:t>
      </w:r>
      <w:r w:rsidR="0083257F" w:rsidRPr="00265807">
        <w:rPr>
          <w:rStyle w:val="a9"/>
          <w:b w:val="0"/>
        </w:rPr>
        <w:t>транспортной инфраструктуры</w:t>
      </w:r>
      <w:r w:rsidRPr="00265807">
        <w:rPr>
          <w:rStyle w:val="a9"/>
          <w:b w:val="0"/>
        </w:rPr>
        <w:t>.</w:t>
      </w:r>
      <w:r w:rsidRPr="00265807">
        <w:t xml:space="preserve"> Доля национальных валют в расчётах между Россией и Китаем значительно увеличилась за последние 10 лет.  В добывающей промышленности инвестиции способствуют росту объёмов производства, в обрабатывающей — импортозамещению и организации экспорта производимой продукции (Для России). Стратегически важные для Китая проекты позволяют получать долгосрочные контракты по цене ниже рыночной на поставку производимой продукции на китайский рынок (Для КНР). В рамках нацпроекта «Малое и средние предпринимательство» по линии Российского экспортного центра обеспечивает поддержку всем экспортерам, в том числе и нацеленным именно на КНР.</w:t>
      </w:r>
    </w:p>
    <w:p w14:paraId="54488032" w14:textId="0F8B7A3A" w:rsidR="004C69D9" w:rsidRPr="00265807" w:rsidRDefault="004C69D9" w:rsidP="00265807">
      <w:pPr>
        <w:pStyle w:val="futurismarkdown-paragraph"/>
        <w:ind w:firstLine="709"/>
        <w:jc w:val="both"/>
      </w:pPr>
      <w:r w:rsidRPr="00265807">
        <w:rPr>
          <w:iCs/>
        </w:rPr>
        <w:t>В политической сфере:</w:t>
      </w:r>
      <w:r w:rsidR="0058184E" w:rsidRPr="00265807">
        <w:t xml:space="preserve"> </w:t>
      </w:r>
      <w:r w:rsidR="00426A8E">
        <w:t>п</w:t>
      </w:r>
      <w:r w:rsidR="00B935EC" w:rsidRPr="00265807">
        <w:t>о данным ведомства, крупнейшим торговыми партнерами России в январе</w:t>
      </w:r>
      <w:r w:rsidR="00426A8E">
        <w:t xml:space="preserve"> - </w:t>
      </w:r>
      <w:r w:rsidR="00B935EC" w:rsidRPr="00265807">
        <w:t>октябре прошлого года был Китай (33,8% от товарооборота России). Китай является крупнейшим потребителем российских энергоресурсов, а Россия вышла на первое место по поставкам в Китай природного газа. В декабре 2024 года подписана «дорожная карта» о реализации комплексной программы сотрудничества по реакторам на быстрых нейтронах и замыканию ядерного топливного цикла. В рамках перекрёстных годов культуры в обеих странах уже проведено свыше 130 мероприятий. Растут встречные туристические потоки, спортивные и образовательные обмены. Стороны плотно сотрудничают в рамках ООН, ШОС, БРИКС и Евразийского экономического союза (ЕАЭС), а также других международных площадок.</w:t>
      </w:r>
    </w:p>
    <w:p w14:paraId="29B5E14F" w14:textId="41BDBB68" w:rsidR="00452EB0" w:rsidRPr="00265807" w:rsidRDefault="005F1F19" w:rsidP="00265807">
      <w:pPr>
        <w:pStyle w:val="futurismarkdown-paragraph"/>
        <w:ind w:firstLine="709"/>
        <w:jc w:val="both"/>
        <w:rPr>
          <w:iCs/>
        </w:rPr>
      </w:pPr>
      <w:r w:rsidRPr="00265807">
        <w:rPr>
          <w:iCs/>
        </w:rPr>
        <w:t>Результаты интервью</w:t>
      </w:r>
      <w:r w:rsidR="00452EB0" w:rsidRPr="00265807">
        <w:rPr>
          <w:iCs/>
        </w:rPr>
        <w:t xml:space="preserve"> представителей реального бизнеса определил</w:t>
      </w:r>
      <w:r w:rsidRPr="00265807">
        <w:rPr>
          <w:iCs/>
        </w:rPr>
        <w:t>и</w:t>
      </w:r>
      <w:r w:rsidR="00452EB0" w:rsidRPr="00265807">
        <w:rPr>
          <w:iCs/>
        </w:rPr>
        <w:t xml:space="preserve"> ряд ограничивающих факторов, негативно сказывающихся на развитии эффективных </w:t>
      </w:r>
      <w:r w:rsidRPr="00265807">
        <w:rPr>
          <w:iCs/>
        </w:rPr>
        <w:t>деловых</w:t>
      </w:r>
      <w:r w:rsidR="00452EB0" w:rsidRPr="00265807">
        <w:rPr>
          <w:iCs/>
        </w:rPr>
        <w:t xml:space="preserve"> взаимоотношений. Такие факторы являются прямой производной введенных в 2024 году вторичных санкций</w:t>
      </w:r>
      <w:r w:rsidR="00BB0D26" w:rsidRPr="00265807">
        <w:rPr>
          <w:iCs/>
        </w:rPr>
        <w:t xml:space="preserve">. </w:t>
      </w:r>
      <w:r w:rsidRPr="00265807">
        <w:rPr>
          <w:iCs/>
        </w:rPr>
        <w:t xml:space="preserve">Начало их действия побудило многие </w:t>
      </w:r>
      <w:r w:rsidR="00C13B95" w:rsidRPr="00265807">
        <w:rPr>
          <w:iCs/>
        </w:rPr>
        <w:t>транснациональные корпорации, работающие на глобальном рынке, начать осторожнее относиться к своим российским партнерам. В итоге это привело к тому, что крупные китайские банки перестали принимать прямые платежи из России, а большие производственные компании – прекратили прямую отправку своей продукции их русским партнерам. Безусловно, выход из сложившейся ситуации находчивыми бизнесменами из России был найден, но это отразилось на цене китайских товаров на российском рынке</w:t>
      </w:r>
      <w:r w:rsidR="00B11653" w:rsidRPr="00265807">
        <w:rPr>
          <w:iCs/>
        </w:rPr>
        <w:t>.</w:t>
      </w:r>
    </w:p>
    <w:p w14:paraId="26CB6A76" w14:textId="5487512F" w:rsidR="0058184E" w:rsidRPr="00265807" w:rsidRDefault="0058184E"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sz w:val="24"/>
          <w:szCs w:val="24"/>
        </w:rPr>
        <w:t xml:space="preserve">Задачи проекта были выполнены, а именно: </w:t>
      </w:r>
      <w:r w:rsidR="00426A8E">
        <w:rPr>
          <w:rFonts w:ascii="Times New Roman" w:hAnsi="Times New Roman" w:cs="Times New Roman"/>
          <w:sz w:val="24"/>
          <w:szCs w:val="24"/>
        </w:rPr>
        <w:t>б</w:t>
      </w:r>
      <w:r w:rsidRPr="00265807">
        <w:rPr>
          <w:rFonts w:ascii="Times New Roman" w:hAnsi="Times New Roman" w:cs="Times New Roman"/>
          <w:sz w:val="24"/>
          <w:szCs w:val="24"/>
        </w:rPr>
        <w:t xml:space="preserve">ыл изучен текущий уровень развития политических и экономических взаимоотношений между двумя странами. Провелось интервьюирование представителей реального бизнеса, исследование по средствам интернета, полученный материал был обработан и сопоставлен. Факторы, ограничивающие развитие </w:t>
      </w:r>
      <w:r w:rsidRPr="00265807">
        <w:rPr>
          <w:rFonts w:ascii="Times New Roman" w:hAnsi="Times New Roman" w:cs="Times New Roman"/>
          <w:sz w:val="24"/>
          <w:szCs w:val="24"/>
        </w:rPr>
        <w:lastRenderedPageBreak/>
        <w:t>совместного бизнеса и методы практического обхода существующих ограничений определены посредством интервью. Проведя анализ, получилось определить перспективы развития совместного сотрудничества между Россией и Китаем. Разработан блок тезисов проекта межправительственного соглашения для обеспечения устойчивого взаимовыгодного взаим</w:t>
      </w:r>
      <w:r w:rsidR="001E7B37" w:rsidRPr="00265807">
        <w:rPr>
          <w:rFonts w:ascii="Times New Roman" w:hAnsi="Times New Roman" w:cs="Times New Roman"/>
          <w:sz w:val="24"/>
          <w:szCs w:val="24"/>
        </w:rPr>
        <w:t>одействия между нашими странами, проанализированы совместные шаги, способные снизить влияние санкций западных стран на развитие бизнеса между Россией и Китаем.</w:t>
      </w:r>
    </w:p>
    <w:p w14:paraId="419AB157" w14:textId="77777777" w:rsidR="001E7B37" w:rsidRPr="00265807" w:rsidRDefault="00ED1744"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iCs/>
          <w:sz w:val="24"/>
          <w:szCs w:val="24"/>
        </w:rPr>
        <w:t xml:space="preserve">Была поставлена </w:t>
      </w:r>
      <w:r w:rsidR="0058184E" w:rsidRPr="00265807">
        <w:rPr>
          <w:rFonts w:ascii="Times New Roman" w:hAnsi="Times New Roman" w:cs="Times New Roman"/>
          <w:iCs/>
          <w:sz w:val="24"/>
          <w:szCs w:val="24"/>
        </w:rPr>
        <w:t xml:space="preserve">следующая </w:t>
      </w:r>
      <w:r w:rsidRPr="00265807">
        <w:rPr>
          <w:rFonts w:ascii="Times New Roman" w:hAnsi="Times New Roman" w:cs="Times New Roman"/>
          <w:sz w:val="24"/>
          <w:szCs w:val="24"/>
        </w:rPr>
        <w:t>гипотеза:</w:t>
      </w:r>
      <w:r w:rsidR="0058184E" w:rsidRPr="00265807">
        <w:rPr>
          <w:rFonts w:ascii="Times New Roman" w:hAnsi="Times New Roman" w:cs="Times New Roman"/>
          <w:sz w:val="24"/>
          <w:szCs w:val="24"/>
        </w:rPr>
        <w:t xml:space="preserve"> </w:t>
      </w:r>
      <w:r w:rsidRPr="00265807">
        <w:rPr>
          <w:rFonts w:ascii="Times New Roman" w:hAnsi="Times New Roman" w:cs="Times New Roman"/>
          <w:sz w:val="24"/>
          <w:szCs w:val="24"/>
        </w:rPr>
        <w:t xml:space="preserve">Уровень развития экономических отношений между странами не соответствует развитию политических. </w:t>
      </w:r>
    </w:p>
    <w:p w14:paraId="6C8C071B" w14:textId="6C4E9330" w:rsidR="00ED1744" w:rsidRPr="00265807" w:rsidRDefault="00187E17" w:rsidP="00265807">
      <w:pPr>
        <w:spacing w:line="240" w:lineRule="auto"/>
        <w:ind w:firstLine="709"/>
        <w:jc w:val="both"/>
        <w:rPr>
          <w:rFonts w:ascii="Times New Roman" w:hAnsi="Times New Roman" w:cs="Times New Roman"/>
          <w:sz w:val="24"/>
          <w:szCs w:val="24"/>
        </w:rPr>
      </w:pPr>
      <w:r w:rsidRPr="00265807">
        <w:rPr>
          <w:rFonts w:ascii="Times New Roman" w:hAnsi="Times New Roman" w:cs="Times New Roman"/>
          <w:iCs/>
          <w:sz w:val="24"/>
          <w:szCs w:val="24"/>
        </w:rPr>
        <w:t xml:space="preserve">Данную гипотезу нельзя назвать верной, и на это есть несколько весомых причин. Во-первых, экономические и политические взаимоотношения между Россией и Китаем развиваются практически одинаково, что было рассмотрено в рамках второй главы </w:t>
      </w:r>
      <w:r w:rsidR="00426A8E">
        <w:rPr>
          <w:rFonts w:ascii="Times New Roman" w:hAnsi="Times New Roman" w:cs="Times New Roman"/>
          <w:iCs/>
          <w:sz w:val="24"/>
          <w:szCs w:val="24"/>
        </w:rPr>
        <w:t>проекта</w:t>
      </w:r>
      <w:r w:rsidRPr="00265807">
        <w:rPr>
          <w:rFonts w:ascii="Times New Roman" w:hAnsi="Times New Roman" w:cs="Times New Roman"/>
          <w:iCs/>
          <w:sz w:val="24"/>
          <w:szCs w:val="24"/>
        </w:rPr>
        <w:t>. Во-вторых, анализ показывает, что обе страны движутся в одном направлении, и их взаимодействие характеризуется схожими темпами и динамикой. Они не обгоняют друг друга слишком сильно, что также указывает на то, что гипотезу нельзя считать верной. Таким образом, можно сделать вывод, что существующие экономические и политические связи между Россией и Китаем имеют много общего и развиваются параллельно, что ставит под сомнение данную гипотезу.</w:t>
      </w:r>
      <w:r w:rsidR="00426A8E">
        <w:rPr>
          <w:rFonts w:ascii="Times New Roman" w:hAnsi="Times New Roman" w:cs="Times New Roman"/>
          <w:iCs/>
          <w:sz w:val="24"/>
          <w:szCs w:val="24"/>
        </w:rPr>
        <w:t xml:space="preserve"> При этом</w:t>
      </w:r>
      <w:r w:rsidR="00663E31">
        <w:rPr>
          <w:rFonts w:ascii="Times New Roman" w:hAnsi="Times New Roman" w:cs="Times New Roman"/>
          <w:iCs/>
          <w:sz w:val="24"/>
          <w:szCs w:val="24"/>
        </w:rPr>
        <w:t>,</w:t>
      </w:r>
      <w:r w:rsidR="00426A8E">
        <w:rPr>
          <w:rFonts w:ascii="Times New Roman" w:hAnsi="Times New Roman" w:cs="Times New Roman"/>
          <w:iCs/>
          <w:sz w:val="24"/>
          <w:szCs w:val="24"/>
        </w:rPr>
        <w:t xml:space="preserve"> санкционное давление со стороны западных стран </w:t>
      </w:r>
      <w:r w:rsidR="00045CFB">
        <w:rPr>
          <w:rFonts w:ascii="Times New Roman" w:hAnsi="Times New Roman" w:cs="Times New Roman"/>
          <w:iCs/>
          <w:sz w:val="24"/>
          <w:szCs w:val="24"/>
        </w:rPr>
        <w:t>создает ряд ограничивающих факторов для динамичного развития взаимодействия малого и среднего предпринимательства</w:t>
      </w:r>
      <w:r w:rsidR="00663E31">
        <w:rPr>
          <w:rFonts w:ascii="Times New Roman" w:hAnsi="Times New Roman" w:cs="Times New Roman"/>
          <w:iCs/>
          <w:sz w:val="24"/>
          <w:szCs w:val="24"/>
        </w:rPr>
        <w:t xml:space="preserve"> (МСП)</w:t>
      </w:r>
      <w:r w:rsidR="00045CFB">
        <w:rPr>
          <w:rFonts w:ascii="Times New Roman" w:hAnsi="Times New Roman" w:cs="Times New Roman"/>
          <w:iCs/>
          <w:sz w:val="24"/>
          <w:szCs w:val="24"/>
        </w:rPr>
        <w:t xml:space="preserve"> между нашими странами. Таким образом, на уровне глобальной и сырьевой экономики, развитие экономических отношений не отступает от динамики развития политических. При этом, на уровне продуктового бизнеса малых и средних предприятий наших стран со стороны правительства требуется особое внимание.  </w:t>
      </w:r>
    </w:p>
    <w:p w14:paraId="0BC660B6" w14:textId="77777777" w:rsidR="00ED1744" w:rsidRPr="00265807" w:rsidRDefault="00ED1744" w:rsidP="00265807">
      <w:pPr>
        <w:pStyle w:val="futurismarkdown-paragraph"/>
        <w:ind w:firstLine="709"/>
        <w:jc w:val="both"/>
        <w:rPr>
          <w:iCs/>
        </w:rPr>
      </w:pPr>
    </w:p>
    <w:p w14:paraId="56B06DF0" w14:textId="31346F8F" w:rsidR="00452EB0" w:rsidRPr="00265807" w:rsidRDefault="00452EB0" w:rsidP="00265807">
      <w:pPr>
        <w:spacing w:line="240" w:lineRule="auto"/>
        <w:rPr>
          <w:rFonts w:ascii="Times New Roman" w:eastAsiaTheme="majorEastAsia" w:hAnsi="Times New Roman" w:cs="Times New Roman"/>
          <w:b/>
          <w:sz w:val="24"/>
          <w:szCs w:val="24"/>
        </w:rPr>
      </w:pPr>
    </w:p>
    <w:p w14:paraId="43A888CE" w14:textId="5BA7C411" w:rsidR="00ED1744" w:rsidRPr="00265807" w:rsidRDefault="00ED1744" w:rsidP="00265807">
      <w:pPr>
        <w:spacing w:line="240" w:lineRule="auto"/>
        <w:rPr>
          <w:rFonts w:ascii="Times New Roman" w:eastAsiaTheme="majorEastAsia" w:hAnsi="Times New Roman" w:cs="Times New Roman"/>
          <w:b/>
          <w:sz w:val="24"/>
          <w:szCs w:val="24"/>
        </w:rPr>
      </w:pPr>
    </w:p>
    <w:p w14:paraId="4E19B8CF" w14:textId="24E2B23C" w:rsidR="00ED1744" w:rsidRPr="00265807" w:rsidRDefault="00ED1744" w:rsidP="00265807">
      <w:pPr>
        <w:spacing w:line="240" w:lineRule="auto"/>
        <w:rPr>
          <w:rFonts w:ascii="Times New Roman" w:eastAsiaTheme="majorEastAsia" w:hAnsi="Times New Roman" w:cs="Times New Roman"/>
          <w:b/>
          <w:sz w:val="24"/>
          <w:szCs w:val="24"/>
        </w:rPr>
      </w:pPr>
    </w:p>
    <w:p w14:paraId="27DC6FA8" w14:textId="6E48C293" w:rsidR="00ED1744" w:rsidRPr="00265807" w:rsidRDefault="00ED1744" w:rsidP="00265807">
      <w:pPr>
        <w:spacing w:line="240" w:lineRule="auto"/>
        <w:rPr>
          <w:rFonts w:ascii="Times New Roman" w:eastAsiaTheme="majorEastAsia" w:hAnsi="Times New Roman" w:cs="Times New Roman"/>
          <w:b/>
          <w:sz w:val="24"/>
          <w:szCs w:val="24"/>
        </w:rPr>
      </w:pPr>
    </w:p>
    <w:p w14:paraId="785D7DDB" w14:textId="05122360" w:rsidR="00ED1744" w:rsidRPr="00265807" w:rsidRDefault="00ED1744" w:rsidP="00265807">
      <w:pPr>
        <w:spacing w:line="240" w:lineRule="auto"/>
        <w:rPr>
          <w:rFonts w:ascii="Times New Roman" w:eastAsiaTheme="majorEastAsia" w:hAnsi="Times New Roman" w:cs="Times New Roman"/>
          <w:b/>
          <w:sz w:val="24"/>
          <w:szCs w:val="24"/>
        </w:rPr>
      </w:pPr>
    </w:p>
    <w:p w14:paraId="23E3CDF4" w14:textId="5C854C49" w:rsidR="00ED1744" w:rsidRPr="00265807" w:rsidRDefault="00ED1744" w:rsidP="00265807">
      <w:pPr>
        <w:spacing w:line="240" w:lineRule="auto"/>
        <w:rPr>
          <w:rFonts w:ascii="Times New Roman" w:eastAsiaTheme="majorEastAsia" w:hAnsi="Times New Roman" w:cs="Times New Roman"/>
          <w:b/>
          <w:sz w:val="24"/>
          <w:szCs w:val="24"/>
        </w:rPr>
      </w:pPr>
    </w:p>
    <w:p w14:paraId="00CC6B75" w14:textId="58605BAD" w:rsidR="00ED1744" w:rsidRPr="00265807" w:rsidRDefault="00ED1744" w:rsidP="00265807">
      <w:pPr>
        <w:spacing w:line="240" w:lineRule="auto"/>
        <w:rPr>
          <w:rFonts w:ascii="Times New Roman" w:eastAsiaTheme="majorEastAsia" w:hAnsi="Times New Roman" w:cs="Times New Roman"/>
          <w:b/>
          <w:sz w:val="24"/>
          <w:szCs w:val="24"/>
        </w:rPr>
      </w:pPr>
    </w:p>
    <w:p w14:paraId="03A9D684" w14:textId="52136997" w:rsidR="00ED1744" w:rsidRPr="00265807" w:rsidRDefault="00ED1744" w:rsidP="00265807">
      <w:pPr>
        <w:spacing w:line="240" w:lineRule="auto"/>
        <w:rPr>
          <w:rFonts w:ascii="Times New Roman" w:eastAsiaTheme="majorEastAsia" w:hAnsi="Times New Roman" w:cs="Times New Roman"/>
          <w:b/>
          <w:sz w:val="24"/>
          <w:szCs w:val="24"/>
        </w:rPr>
      </w:pPr>
    </w:p>
    <w:p w14:paraId="4DC697E7" w14:textId="4CCFF515" w:rsidR="00ED1744" w:rsidRPr="00265807" w:rsidRDefault="00ED1744" w:rsidP="00265807">
      <w:pPr>
        <w:spacing w:line="240" w:lineRule="auto"/>
        <w:rPr>
          <w:rFonts w:ascii="Times New Roman" w:eastAsiaTheme="majorEastAsia" w:hAnsi="Times New Roman" w:cs="Times New Roman"/>
          <w:b/>
          <w:sz w:val="24"/>
          <w:szCs w:val="24"/>
        </w:rPr>
      </w:pPr>
    </w:p>
    <w:p w14:paraId="60F9F993" w14:textId="22265D3C" w:rsidR="00ED1744" w:rsidRPr="00265807" w:rsidRDefault="00ED1744" w:rsidP="00265807">
      <w:pPr>
        <w:spacing w:line="240" w:lineRule="auto"/>
        <w:rPr>
          <w:rFonts w:ascii="Times New Roman" w:eastAsiaTheme="majorEastAsia" w:hAnsi="Times New Roman" w:cs="Times New Roman"/>
          <w:b/>
          <w:sz w:val="24"/>
          <w:szCs w:val="24"/>
        </w:rPr>
      </w:pPr>
    </w:p>
    <w:p w14:paraId="34D37DDF" w14:textId="4A47AA8E" w:rsidR="00ED1744" w:rsidRPr="00265807" w:rsidRDefault="00ED1744" w:rsidP="00265807">
      <w:pPr>
        <w:spacing w:line="240" w:lineRule="auto"/>
        <w:rPr>
          <w:rFonts w:ascii="Times New Roman" w:eastAsiaTheme="majorEastAsia" w:hAnsi="Times New Roman" w:cs="Times New Roman"/>
          <w:b/>
          <w:sz w:val="24"/>
          <w:szCs w:val="24"/>
        </w:rPr>
      </w:pPr>
    </w:p>
    <w:p w14:paraId="3A66DF14" w14:textId="56D34B23" w:rsidR="00ED1744" w:rsidRPr="00265807" w:rsidRDefault="00ED1744" w:rsidP="00265807">
      <w:pPr>
        <w:spacing w:line="240" w:lineRule="auto"/>
        <w:rPr>
          <w:rFonts w:ascii="Times New Roman" w:eastAsiaTheme="majorEastAsia" w:hAnsi="Times New Roman" w:cs="Times New Roman"/>
          <w:b/>
          <w:sz w:val="24"/>
          <w:szCs w:val="24"/>
        </w:rPr>
      </w:pPr>
    </w:p>
    <w:p w14:paraId="02F65F80" w14:textId="58E88471" w:rsidR="00ED1744" w:rsidRDefault="00ED1744" w:rsidP="00265807">
      <w:pPr>
        <w:spacing w:line="240" w:lineRule="auto"/>
        <w:rPr>
          <w:rFonts w:ascii="Times New Roman" w:eastAsiaTheme="majorEastAsia" w:hAnsi="Times New Roman" w:cs="Times New Roman"/>
          <w:b/>
          <w:sz w:val="24"/>
          <w:szCs w:val="24"/>
        </w:rPr>
      </w:pPr>
    </w:p>
    <w:p w14:paraId="6B2DC415" w14:textId="77777777" w:rsidR="00265807" w:rsidRPr="00265807" w:rsidRDefault="00265807" w:rsidP="00265807">
      <w:pPr>
        <w:spacing w:line="240" w:lineRule="auto"/>
        <w:rPr>
          <w:rFonts w:ascii="Times New Roman" w:eastAsiaTheme="majorEastAsia" w:hAnsi="Times New Roman" w:cs="Times New Roman"/>
          <w:b/>
          <w:sz w:val="24"/>
          <w:szCs w:val="24"/>
        </w:rPr>
      </w:pPr>
    </w:p>
    <w:p w14:paraId="75463B40" w14:textId="299BB38E" w:rsidR="00ED1744" w:rsidRPr="00265807" w:rsidRDefault="00ED1744" w:rsidP="00265807">
      <w:pPr>
        <w:spacing w:line="240" w:lineRule="auto"/>
        <w:rPr>
          <w:rFonts w:ascii="Times New Roman" w:eastAsiaTheme="majorEastAsia" w:hAnsi="Times New Roman" w:cs="Times New Roman"/>
          <w:b/>
          <w:sz w:val="24"/>
          <w:szCs w:val="24"/>
        </w:rPr>
      </w:pPr>
    </w:p>
    <w:p w14:paraId="55441EFC" w14:textId="738A6C33" w:rsidR="00ED1744" w:rsidRPr="00265807" w:rsidRDefault="00ED1744" w:rsidP="00265807">
      <w:pPr>
        <w:spacing w:line="240" w:lineRule="auto"/>
        <w:rPr>
          <w:rFonts w:ascii="Times New Roman" w:eastAsiaTheme="majorEastAsia" w:hAnsi="Times New Roman" w:cs="Times New Roman"/>
          <w:b/>
          <w:sz w:val="24"/>
          <w:szCs w:val="24"/>
        </w:rPr>
      </w:pPr>
    </w:p>
    <w:p w14:paraId="6274962F" w14:textId="53E89307" w:rsidR="00452EB0" w:rsidRPr="00265807" w:rsidRDefault="00452EB0" w:rsidP="00265807">
      <w:pPr>
        <w:pStyle w:val="a3"/>
        <w:spacing w:line="240" w:lineRule="auto"/>
        <w:ind w:left="0"/>
        <w:jc w:val="center"/>
        <w:rPr>
          <w:rFonts w:ascii="Times New Roman" w:hAnsi="Times New Roman" w:cs="Times New Roman"/>
          <w:b/>
          <w:bCs/>
          <w:sz w:val="24"/>
          <w:szCs w:val="24"/>
        </w:rPr>
      </w:pPr>
      <w:r w:rsidRPr="00265807">
        <w:rPr>
          <w:rFonts w:ascii="Times New Roman" w:hAnsi="Times New Roman" w:cs="Times New Roman"/>
          <w:b/>
          <w:bCs/>
          <w:sz w:val="24"/>
          <w:szCs w:val="24"/>
        </w:rPr>
        <w:lastRenderedPageBreak/>
        <w:t>БИБЛЕОГРАФИЧЕСКИЙ СПИСОК</w:t>
      </w:r>
    </w:p>
    <w:p w14:paraId="1C5D533B" w14:textId="77777777" w:rsidR="006957F8" w:rsidRPr="00265807" w:rsidRDefault="006957F8" w:rsidP="00265807">
      <w:pPr>
        <w:pStyle w:val="a3"/>
        <w:spacing w:line="240" w:lineRule="auto"/>
        <w:ind w:left="0"/>
        <w:jc w:val="center"/>
        <w:rPr>
          <w:rFonts w:ascii="Times New Roman" w:hAnsi="Times New Roman" w:cs="Times New Roman"/>
          <w:b/>
          <w:bCs/>
          <w:sz w:val="24"/>
          <w:szCs w:val="24"/>
        </w:rPr>
      </w:pPr>
    </w:p>
    <w:p w14:paraId="73E9EDBE" w14:textId="318E4B60" w:rsidR="001C10A3" w:rsidRPr="00206DDB" w:rsidRDefault="001C10A3" w:rsidP="001C10A3">
      <w:pPr>
        <w:pStyle w:val="a3"/>
        <w:numPr>
          <w:ilvl w:val="0"/>
          <w:numId w:val="7"/>
        </w:numPr>
        <w:spacing w:line="240" w:lineRule="auto"/>
        <w:ind w:left="0"/>
        <w:jc w:val="both"/>
        <w:rPr>
          <w:rFonts w:ascii="Times New Roman" w:hAnsi="Times New Roman" w:cs="Times New Roman"/>
          <w:sz w:val="24"/>
          <w:szCs w:val="24"/>
        </w:rPr>
      </w:pPr>
      <w:r w:rsidRPr="00206DDB">
        <w:rPr>
          <w:rFonts w:ascii="Times New Roman" w:hAnsi="Times New Roman" w:cs="Times New Roman"/>
          <w:sz w:val="24"/>
          <w:szCs w:val="24"/>
        </w:rPr>
        <w:t>Сергей Гусев. Межгосударственные отношения России и Китая [Электронный ресурс] / С. Гусев - Электрон. текстовые дан. – Москва: РИА новости, 2023. –Режим доступа: https://ria.ru/20230320/otnosheniya-1858613403.html, свободный (дата обращения: 22.10.2024).</w:t>
      </w:r>
    </w:p>
    <w:p w14:paraId="28060C2C" w14:textId="4DF7FA7D" w:rsidR="001C10A3" w:rsidRPr="00206DDB" w:rsidRDefault="007129DE" w:rsidP="001C10A3">
      <w:pPr>
        <w:pStyle w:val="a3"/>
        <w:numPr>
          <w:ilvl w:val="0"/>
          <w:numId w:val="7"/>
        </w:numPr>
        <w:spacing w:line="240" w:lineRule="auto"/>
        <w:ind w:left="0"/>
        <w:jc w:val="both"/>
        <w:rPr>
          <w:rFonts w:ascii="Times New Roman" w:hAnsi="Times New Roman" w:cs="Times New Roman"/>
          <w:iCs/>
          <w:sz w:val="24"/>
          <w:szCs w:val="24"/>
        </w:rPr>
      </w:pPr>
      <w:r w:rsidRPr="00206DDB">
        <w:rPr>
          <w:rFonts w:ascii="Times New Roman" w:hAnsi="Times New Roman" w:cs="Times New Roman"/>
          <w:iCs/>
          <w:sz w:val="24"/>
          <w:szCs w:val="24"/>
        </w:rPr>
        <w:t>Официальный сайт Российского исторического общества</w:t>
      </w:r>
      <w:r w:rsidR="001C10A3" w:rsidRPr="00206DDB">
        <w:rPr>
          <w:rFonts w:ascii="Times New Roman" w:hAnsi="Times New Roman" w:cs="Times New Roman"/>
          <w:iCs/>
          <w:sz w:val="24"/>
          <w:szCs w:val="24"/>
        </w:rPr>
        <w:t xml:space="preserve"> </w:t>
      </w:r>
      <w:r w:rsidR="001C10A3" w:rsidRPr="00206DDB">
        <w:rPr>
          <w:rFonts w:ascii="Times New Roman" w:hAnsi="Times New Roman" w:cs="Times New Roman"/>
          <w:sz w:val="24"/>
          <w:szCs w:val="24"/>
        </w:rPr>
        <w:t>[Электронный ресурс]</w:t>
      </w:r>
      <w:r w:rsidRPr="00206DDB">
        <w:rPr>
          <w:rFonts w:ascii="Times New Roman" w:hAnsi="Times New Roman" w:cs="Times New Roman"/>
          <w:iCs/>
          <w:sz w:val="24"/>
          <w:szCs w:val="24"/>
        </w:rPr>
        <w:t xml:space="preserve"> /  © 2012 - 2025 Ассоциация «Российское историческое общество» // Интернет-источник / Режим доступа: </w:t>
      </w:r>
      <w:hyperlink r:id="rId9" w:history="1">
        <w:r w:rsidRPr="00206DDB">
          <w:rPr>
            <w:rStyle w:val="a7"/>
            <w:rFonts w:ascii="Times New Roman" w:hAnsi="Times New Roman" w:cs="Times New Roman"/>
            <w:iCs/>
            <w:color w:val="auto"/>
            <w:sz w:val="24"/>
            <w:szCs w:val="24"/>
            <w:u w:val="none"/>
          </w:rPr>
          <w:t>https://historyrussia.org/sobytiya/rossiya-kitaj-2.html / 12.01.2025</w:t>
        </w:r>
      </w:hyperlink>
      <w:r w:rsidR="001C10A3" w:rsidRPr="00206DDB">
        <w:rPr>
          <w:rFonts w:ascii="Times New Roman" w:hAnsi="Times New Roman" w:cs="Times New Roman"/>
          <w:iCs/>
          <w:sz w:val="24"/>
          <w:szCs w:val="24"/>
        </w:rPr>
        <w:t xml:space="preserve">, свободный (дата обращения: </w:t>
      </w:r>
      <w:r w:rsidR="00884278" w:rsidRPr="00206DDB">
        <w:rPr>
          <w:rFonts w:ascii="Times New Roman" w:hAnsi="Times New Roman" w:cs="Times New Roman"/>
          <w:iCs/>
          <w:sz w:val="24"/>
          <w:szCs w:val="24"/>
        </w:rPr>
        <w:t>29.10.2024).</w:t>
      </w:r>
    </w:p>
    <w:p w14:paraId="0137ADA5" w14:textId="4FC109A4" w:rsidR="00884278" w:rsidRPr="00DE53E1" w:rsidRDefault="007129DE" w:rsidP="00884278">
      <w:pPr>
        <w:pStyle w:val="a3"/>
        <w:numPr>
          <w:ilvl w:val="0"/>
          <w:numId w:val="7"/>
        </w:numPr>
        <w:spacing w:line="240" w:lineRule="auto"/>
        <w:ind w:left="0"/>
        <w:jc w:val="both"/>
        <w:rPr>
          <w:rFonts w:ascii="Times New Roman" w:hAnsi="Times New Roman" w:cs="Times New Roman"/>
          <w:i/>
          <w:sz w:val="24"/>
          <w:szCs w:val="24"/>
        </w:rPr>
      </w:pPr>
      <w:r w:rsidRPr="00206DDB">
        <w:rPr>
          <w:rFonts w:ascii="Times New Roman" w:hAnsi="Times New Roman" w:cs="Times New Roman"/>
          <w:i/>
          <w:sz w:val="24"/>
          <w:szCs w:val="24"/>
        </w:rPr>
        <w:t xml:space="preserve">- </w:t>
      </w:r>
      <w:r w:rsidRPr="00206DDB">
        <w:rPr>
          <w:rFonts w:ascii="Times New Roman" w:hAnsi="Times New Roman" w:cs="Times New Roman"/>
          <w:sz w:val="24"/>
          <w:szCs w:val="24"/>
        </w:rPr>
        <w:t>Виталий Белоусов. Россия и Китай провели первое заседание подкомиссии по Севморпути</w:t>
      </w:r>
      <w:r w:rsidR="00884278" w:rsidRPr="00206DDB">
        <w:rPr>
          <w:rFonts w:ascii="Times New Roman" w:hAnsi="Times New Roman" w:cs="Times New Roman"/>
          <w:sz w:val="24"/>
          <w:szCs w:val="24"/>
        </w:rPr>
        <w:t xml:space="preserve"> </w:t>
      </w:r>
      <w:bookmarkStart w:id="9" w:name="_Hlk190902170"/>
      <w:r w:rsidR="00884278" w:rsidRPr="00206DDB">
        <w:rPr>
          <w:rFonts w:ascii="Times New Roman" w:hAnsi="Times New Roman" w:cs="Times New Roman"/>
          <w:sz w:val="24"/>
          <w:szCs w:val="24"/>
        </w:rPr>
        <w:t>[Электронный ресурс]</w:t>
      </w:r>
      <w:r w:rsidRPr="00206DDB">
        <w:rPr>
          <w:rFonts w:ascii="Times New Roman" w:hAnsi="Times New Roman" w:cs="Times New Roman"/>
          <w:sz w:val="24"/>
          <w:szCs w:val="24"/>
        </w:rPr>
        <w:t xml:space="preserve"> / </w:t>
      </w:r>
      <w:bookmarkEnd w:id="9"/>
      <w:r w:rsidR="00884278" w:rsidRPr="00206DDB">
        <w:rPr>
          <w:rFonts w:ascii="Times New Roman" w:hAnsi="Times New Roman" w:cs="Times New Roman"/>
          <w:sz w:val="24"/>
          <w:szCs w:val="24"/>
        </w:rPr>
        <w:fldChar w:fldCharType="begin"/>
      </w:r>
      <w:r w:rsidR="00206DDB">
        <w:rPr>
          <w:rFonts w:ascii="Times New Roman" w:hAnsi="Times New Roman" w:cs="Times New Roman"/>
          <w:sz w:val="24"/>
          <w:szCs w:val="24"/>
        </w:rPr>
        <w:instrText>HYPERLINK "C:\\Users\\Daniil Talukin\\Desktop\\!Я!\\Даня ПРОЕКТ\\В. Белоусов"</w:instrText>
      </w:r>
      <w:r w:rsidR="00884278" w:rsidRPr="00206DDB">
        <w:rPr>
          <w:rFonts w:ascii="Times New Roman" w:hAnsi="Times New Roman" w:cs="Times New Roman"/>
          <w:sz w:val="24"/>
          <w:szCs w:val="24"/>
        </w:rPr>
        <w:fldChar w:fldCharType="separate"/>
      </w:r>
      <w:r w:rsidR="00884278" w:rsidRPr="00206DDB">
        <w:rPr>
          <w:rStyle w:val="a7"/>
          <w:rFonts w:ascii="Times New Roman" w:hAnsi="Times New Roman" w:cs="Times New Roman"/>
          <w:color w:val="auto"/>
          <w:sz w:val="24"/>
          <w:szCs w:val="24"/>
          <w:u w:val="none"/>
        </w:rPr>
        <w:t>В. Белоусов</w:t>
      </w:r>
      <w:r w:rsidR="00884278" w:rsidRPr="00206DDB">
        <w:rPr>
          <w:rFonts w:ascii="Times New Roman" w:hAnsi="Times New Roman" w:cs="Times New Roman"/>
          <w:sz w:val="24"/>
          <w:szCs w:val="24"/>
        </w:rPr>
        <w:fldChar w:fldCharType="end"/>
      </w:r>
      <w:r w:rsidRPr="00206DDB">
        <w:rPr>
          <w:rFonts w:ascii="Times New Roman" w:hAnsi="Times New Roman" w:cs="Times New Roman"/>
          <w:sz w:val="24"/>
          <w:szCs w:val="24"/>
        </w:rPr>
        <w:t xml:space="preserve"> - РИА-Новости. – М., - Режим доступа: </w:t>
      </w:r>
      <w:hyperlink r:id="rId10" w:history="1">
        <w:r w:rsidR="00884278" w:rsidRPr="00206DDB">
          <w:rPr>
            <w:rStyle w:val="a7"/>
            <w:rFonts w:ascii="Times New Roman" w:hAnsi="Times New Roman" w:cs="Times New Roman"/>
            <w:color w:val="auto"/>
            <w:sz w:val="24"/>
            <w:szCs w:val="24"/>
            <w:u w:val="none"/>
          </w:rPr>
          <w:t>https://ria.ru/20241126/rossiya-1985849778.html</w:t>
        </w:r>
      </w:hyperlink>
      <w:r w:rsidR="00884278" w:rsidRPr="00206DDB">
        <w:rPr>
          <w:rFonts w:ascii="Times New Roman" w:hAnsi="Times New Roman" w:cs="Times New Roman"/>
          <w:sz w:val="24"/>
          <w:szCs w:val="24"/>
        </w:rPr>
        <w:t>, свободный</w:t>
      </w:r>
      <w:r w:rsidRPr="00206DDB">
        <w:rPr>
          <w:rFonts w:ascii="Times New Roman" w:hAnsi="Times New Roman" w:cs="Times New Roman"/>
          <w:sz w:val="24"/>
          <w:szCs w:val="24"/>
        </w:rPr>
        <w:t xml:space="preserve"> (</w:t>
      </w:r>
      <w:r w:rsidR="00884278" w:rsidRPr="00206DDB">
        <w:rPr>
          <w:rFonts w:ascii="Times New Roman" w:hAnsi="Times New Roman" w:cs="Times New Roman"/>
          <w:sz w:val="24"/>
          <w:szCs w:val="24"/>
        </w:rPr>
        <w:t xml:space="preserve">дата обращения: </w:t>
      </w:r>
      <w:r w:rsidRPr="00206DDB">
        <w:rPr>
          <w:rFonts w:ascii="Times New Roman" w:hAnsi="Times New Roman" w:cs="Times New Roman"/>
          <w:sz w:val="24"/>
          <w:szCs w:val="24"/>
        </w:rPr>
        <w:t>23.11.2024)</w:t>
      </w:r>
      <w:r w:rsidR="00884278" w:rsidRPr="00206DDB">
        <w:rPr>
          <w:rFonts w:ascii="Times New Roman" w:hAnsi="Times New Roman" w:cs="Times New Roman"/>
          <w:sz w:val="24"/>
          <w:szCs w:val="24"/>
        </w:rPr>
        <w:t>.</w:t>
      </w:r>
    </w:p>
    <w:p w14:paraId="3B9BB437" w14:textId="112CDCE5" w:rsidR="00DE53E1" w:rsidRPr="00DE53E1" w:rsidRDefault="00DE53E1" w:rsidP="00DE53E1">
      <w:pPr>
        <w:pStyle w:val="a3"/>
        <w:numPr>
          <w:ilvl w:val="0"/>
          <w:numId w:val="7"/>
        </w:numPr>
        <w:spacing w:line="240" w:lineRule="auto"/>
        <w:ind w:left="0"/>
        <w:jc w:val="both"/>
        <w:rPr>
          <w:rFonts w:ascii="Times New Roman" w:hAnsi="Times New Roman" w:cs="Times New Roman"/>
          <w:iCs/>
          <w:sz w:val="24"/>
          <w:szCs w:val="24"/>
        </w:rPr>
      </w:pPr>
      <w:r w:rsidRPr="00206DDB">
        <w:rPr>
          <w:rFonts w:ascii="Times New Roman" w:hAnsi="Times New Roman" w:cs="Times New Roman"/>
          <w:iCs/>
          <w:sz w:val="24"/>
          <w:szCs w:val="24"/>
        </w:rPr>
        <w:t xml:space="preserve">Яо </w:t>
      </w:r>
      <w:proofErr w:type="spellStart"/>
      <w:r w:rsidRPr="00206DDB">
        <w:rPr>
          <w:rFonts w:ascii="Times New Roman" w:hAnsi="Times New Roman" w:cs="Times New Roman"/>
          <w:iCs/>
          <w:sz w:val="24"/>
          <w:szCs w:val="24"/>
        </w:rPr>
        <w:t>Яо</w:t>
      </w:r>
      <w:proofErr w:type="spellEnd"/>
      <w:r w:rsidRPr="00206DDB">
        <w:rPr>
          <w:rFonts w:ascii="Times New Roman" w:hAnsi="Times New Roman" w:cs="Times New Roman"/>
          <w:iCs/>
          <w:sz w:val="24"/>
          <w:szCs w:val="24"/>
        </w:rPr>
        <w:t xml:space="preserve">, </w:t>
      </w:r>
      <w:proofErr w:type="spellStart"/>
      <w:r w:rsidRPr="00206DDB">
        <w:rPr>
          <w:rFonts w:ascii="Times New Roman" w:hAnsi="Times New Roman" w:cs="Times New Roman"/>
          <w:iCs/>
          <w:sz w:val="24"/>
          <w:szCs w:val="24"/>
        </w:rPr>
        <w:t>Чжан</w:t>
      </w:r>
      <w:proofErr w:type="spellEnd"/>
      <w:r w:rsidRPr="00206DDB">
        <w:rPr>
          <w:rFonts w:ascii="Times New Roman" w:hAnsi="Times New Roman" w:cs="Times New Roman"/>
          <w:iCs/>
          <w:sz w:val="24"/>
          <w:szCs w:val="24"/>
        </w:rPr>
        <w:t xml:space="preserve"> Лу. Интеграция логистических сетей между Россией и Китаем // Экономика: вчера, сегодня, завтра. 2023. Том 13. № 9А. С. 175-183. DOI: 10.34670/AR.2023.52.50.015.</w:t>
      </w:r>
    </w:p>
    <w:p w14:paraId="7D461A8C" w14:textId="2A585839" w:rsidR="00884278" w:rsidRPr="00206DDB" w:rsidRDefault="00884278" w:rsidP="00884278">
      <w:pPr>
        <w:pStyle w:val="a3"/>
        <w:numPr>
          <w:ilvl w:val="0"/>
          <w:numId w:val="7"/>
        </w:numPr>
        <w:spacing w:line="240" w:lineRule="auto"/>
        <w:ind w:left="0"/>
        <w:rPr>
          <w:rStyle w:val="a7"/>
          <w:rFonts w:ascii="Times New Roman" w:hAnsi="Times New Roman" w:cs="Times New Roman"/>
          <w:color w:val="auto"/>
          <w:sz w:val="24"/>
          <w:szCs w:val="24"/>
          <w:u w:val="none"/>
        </w:rPr>
      </w:pPr>
      <w:r w:rsidRPr="00206DDB">
        <w:rPr>
          <w:rFonts w:ascii="Times New Roman" w:hAnsi="Times New Roman" w:cs="Times New Roman"/>
          <w:sz w:val="24"/>
          <w:szCs w:val="24"/>
        </w:rPr>
        <w:t xml:space="preserve">Татьяна Шмелева. Совместные проекты и общность экономических интересов: в каких сферах сотрудничают Россия и Китай [Электронный ресурс] / Т. Шмелева – Российская газета // Экономика – М., - Режим доступа: </w:t>
      </w:r>
      <w:hyperlink r:id="rId11" w:history="1">
        <w:r w:rsidRPr="00206DDB">
          <w:rPr>
            <w:rStyle w:val="a7"/>
            <w:rFonts w:ascii="Times New Roman" w:hAnsi="Times New Roman" w:cs="Times New Roman"/>
            <w:color w:val="auto"/>
            <w:sz w:val="24"/>
            <w:szCs w:val="24"/>
            <w:u w:val="none"/>
          </w:rPr>
          <w:t>https://rg.ru/2023/12/20/sovmestnye-proekty-i-obshchnost-ekonomicheskih-interesov-v-kakih-sferah-sotrudnichaiut-rossiia-i-kitaj.html</w:t>
        </w:r>
      </w:hyperlink>
      <w:r w:rsidRPr="00206DDB">
        <w:rPr>
          <w:rFonts w:ascii="Times New Roman" w:hAnsi="Times New Roman" w:cs="Times New Roman"/>
          <w:sz w:val="24"/>
          <w:szCs w:val="24"/>
        </w:rPr>
        <w:t>, свободный (дата обращения: 12.12.2024).</w:t>
      </w:r>
    </w:p>
    <w:p w14:paraId="1658E233" w14:textId="710DAD3D" w:rsidR="00884278" w:rsidRPr="00206DDB" w:rsidRDefault="00884278" w:rsidP="00884278">
      <w:pPr>
        <w:pStyle w:val="a3"/>
        <w:numPr>
          <w:ilvl w:val="0"/>
          <w:numId w:val="7"/>
        </w:numPr>
        <w:spacing w:line="240" w:lineRule="auto"/>
        <w:ind w:left="0"/>
        <w:rPr>
          <w:rFonts w:ascii="Times New Roman" w:hAnsi="Times New Roman" w:cs="Times New Roman"/>
          <w:bCs/>
          <w:sz w:val="24"/>
          <w:szCs w:val="24"/>
        </w:rPr>
      </w:pPr>
      <w:r w:rsidRPr="00206DDB">
        <w:rPr>
          <w:rFonts w:ascii="Times New Roman" w:hAnsi="Times New Roman" w:cs="Times New Roman"/>
          <w:bCs/>
          <w:sz w:val="24"/>
          <w:szCs w:val="24"/>
        </w:rPr>
        <w:t xml:space="preserve">Ирина Иванцева. </w:t>
      </w:r>
      <w:r w:rsidR="007129DE" w:rsidRPr="00206DDB">
        <w:rPr>
          <w:rFonts w:ascii="Times New Roman" w:hAnsi="Times New Roman" w:cs="Times New Roman"/>
          <w:bCs/>
          <w:sz w:val="24"/>
          <w:szCs w:val="24"/>
        </w:rPr>
        <w:t xml:space="preserve">Сотрудничество в энергетике РФ и Китая переходит на качественно новый уровень </w:t>
      </w:r>
      <w:r w:rsidRPr="00206DDB">
        <w:rPr>
          <w:rFonts w:ascii="Times New Roman" w:hAnsi="Times New Roman" w:cs="Times New Roman"/>
          <w:sz w:val="24"/>
          <w:szCs w:val="24"/>
        </w:rPr>
        <w:t xml:space="preserve">[Электронный ресурс] </w:t>
      </w:r>
      <w:r w:rsidR="007129DE" w:rsidRPr="00206DDB">
        <w:rPr>
          <w:rFonts w:ascii="Times New Roman" w:hAnsi="Times New Roman" w:cs="Times New Roman"/>
          <w:bCs/>
          <w:sz w:val="24"/>
          <w:szCs w:val="24"/>
        </w:rPr>
        <w:t xml:space="preserve">/ </w:t>
      </w:r>
      <w:r w:rsidRPr="00206DDB">
        <w:rPr>
          <w:rFonts w:ascii="Times New Roman" w:hAnsi="Times New Roman" w:cs="Times New Roman"/>
          <w:bCs/>
          <w:sz w:val="24"/>
          <w:szCs w:val="24"/>
        </w:rPr>
        <w:t xml:space="preserve">И. Иванцева - </w:t>
      </w:r>
      <w:r w:rsidR="007129DE" w:rsidRPr="00206DDB">
        <w:rPr>
          <w:rFonts w:ascii="Times New Roman" w:hAnsi="Times New Roman" w:cs="Times New Roman"/>
          <w:bCs/>
          <w:sz w:val="24"/>
          <w:szCs w:val="24"/>
        </w:rPr>
        <w:t>Экономика / Российская газета - Спецвыпуск: ТЭК №82(9324)</w:t>
      </w:r>
      <w:r w:rsidRPr="00206DDB">
        <w:rPr>
          <w:rFonts w:ascii="Times New Roman" w:hAnsi="Times New Roman" w:cs="Times New Roman"/>
          <w:bCs/>
          <w:sz w:val="24"/>
          <w:szCs w:val="24"/>
        </w:rPr>
        <w:t xml:space="preserve">., - Режим доступа: </w:t>
      </w:r>
      <w:hyperlink r:id="rId12" w:history="1">
        <w:r w:rsidRPr="00206DDB">
          <w:rPr>
            <w:rStyle w:val="a7"/>
            <w:rFonts w:ascii="Times New Roman" w:hAnsi="Times New Roman" w:cs="Times New Roman"/>
            <w:bCs/>
            <w:color w:val="auto"/>
            <w:sz w:val="24"/>
            <w:szCs w:val="24"/>
            <w:u w:val="none"/>
          </w:rPr>
          <w:t>https://rg.ru/2024/04/15/tehnologicheskij-obmen.html</w:t>
        </w:r>
      </w:hyperlink>
      <w:r w:rsidRPr="00206DDB">
        <w:rPr>
          <w:rFonts w:ascii="Times New Roman" w:hAnsi="Times New Roman" w:cs="Times New Roman"/>
          <w:bCs/>
          <w:sz w:val="24"/>
          <w:szCs w:val="24"/>
        </w:rPr>
        <w:t>, свободный (дата обращения: 09.01.2025)</w:t>
      </w:r>
      <w:r w:rsidR="001F3D90" w:rsidRPr="00206DDB">
        <w:rPr>
          <w:rFonts w:ascii="Times New Roman" w:hAnsi="Times New Roman" w:cs="Times New Roman"/>
          <w:bCs/>
          <w:sz w:val="24"/>
          <w:szCs w:val="24"/>
        </w:rPr>
        <w:t>.</w:t>
      </w:r>
    </w:p>
    <w:p w14:paraId="34ED9951" w14:textId="2B1641E7" w:rsidR="001F3D90" w:rsidRPr="00206DDB" w:rsidRDefault="001F3D90" w:rsidP="001F3D90">
      <w:pPr>
        <w:pStyle w:val="a3"/>
        <w:numPr>
          <w:ilvl w:val="0"/>
          <w:numId w:val="7"/>
        </w:numPr>
        <w:spacing w:line="240" w:lineRule="auto"/>
        <w:ind w:left="0"/>
        <w:jc w:val="both"/>
        <w:rPr>
          <w:rFonts w:ascii="Times New Roman" w:hAnsi="Times New Roman" w:cs="Times New Roman"/>
          <w:iCs/>
          <w:sz w:val="24"/>
          <w:szCs w:val="24"/>
        </w:rPr>
      </w:pPr>
      <w:r w:rsidRPr="00206DDB">
        <w:rPr>
          <w:rFonts w:ascii="Times New Roman" w:hAnsi="Times New Roman" w:cs="Times New Roman"/>
          <w:iCs/>
          <w:sz w:val="24"/>
          <w:szCs w:val="24"/>
        </w:rPr>
        <w:t xml:space="preserve">23-е заседание Российско-Китайской комиссии по гуманитарному сотрудничеству </w:t>
      </w:r>
      <w:r w:rsidRPr="00206DDB">
        <w:rPr>
          <w:rFonts w:ascii="Times New Roman" w:hAnsi="Times New Roman" w:cs="Times New Roman"/>
          <w:sz w:val="24"/>
          <w:szCs w:val="24"/>
        </w:rPr>
        <w:t xml:space="preserve">[Электронный ресурс] / Правительство России // Экономические отношения с зарубежными странами (кроме СНГ) на двусторонней основе – М., - 2022 / Режим доступа: </w:t>
      </w:r>
      <w:hyperlink r:id="rId13" w:history="1">
        <w:r w:rsidRPr="00206DDB">
          <w:rPr>
            <w:rStyle w:val="a7"/>
            <w:rFonts w:ascii="Times New Roman" w:hAnsi="Times New Roman" w:cs="Times New Roman"/>
            <w:iCs/>
            <w:color w:val="auto"/>
            <w:sz w:val="24"/>
            <w:szCs w:val="24"/>
            <w:u w:val="none"/>
          </w:rPr>
          <w:t>http://government.ru/news/47113/</w:t>
        </w:r>
      </w:hyperlink>
      <w:r w:rsidRPr="00206DDB">
        <w:rPr>
          <w:rFonts w:ascii="Times New Roman" w:hAnsi="Times New Roman" w:cs="Times New Roman"/>
          <w:iCs/>
          <w:sz w:val="24"/>
          <w:szCs w:val="24"/>
        </w:rPr>
        <w:t>, свободный (дата обращения: 11.01.2025).</w:t>
      </w:r>
    </w:p>
    <w:p w14:paraId="07390A6D" w14:textId="1191A75A" w:rsidR="001F3D90" w:rsidRPr="000B7661" w:rsidRDefault="001F3D90" w:rsidP="001F3D90">
      <w:pPr>
        <w:pStyle w:val="a3"/>
        <w:numPr>
          <w:ilvl w:val="0"/>
          <w:numId w:val="7"/>
        </w:numPr>
        <w:spacing w:line="240" w:lineRule="auto"/>
        <w:ind w:left="0"/>
        <w:jc w:val="both"/>
        <w:rPr>
          <w:rFonts w:ascii="Times New Roman" w:hAnsi="Times New Roman" w:cs="Times New Roman"/>
          <w:iCs/>
          <w:sz w:val="24"/>
          <w:szCs w:val="24"/>
        </w:rPr>
      </w:pPr>
      <w:r w:rsidRPr="00206DDB">
        <w:rPr>
          <w:rFonts w:ascii="Times New Roman" w:hAnsi="Times New Roman" w:cs="Times New Roman"/>
          <w:sz w:val="24"/>
          <w:szCs w:val="24"/>
        </w:rPr>
        <w:t xml:space="preserve">Сергей Бобылев. Путин рассказал об усилиях по интеграции инициативы "Один пояс, один путь" [Электронный ресурс] / С. Бобылев – РИА Новости – М., - 2024 / Режим доступа: </w:t>
      </w:r>
      <w:hyperlink r:id="rId14" w:history="1">
        <w:r w:rsidRPr="00206DDB">
          <w:rPr>
            <w:rStyle w:val="a7"/>
            <w:rFonts w:ascii="Times New Roman" w:hAnsi="Times New Roman" w:cs="Times New Roman"/>
            <w:iCs/>
            <w:color w:val="auto"/>
            <w:sz w:val="24"/>
            <w:szCs w:val="24"/>
            <w:u w:val="none"/>
          </w:rPr>
          <w:t>https://1prime.ru/20240516/integratsiya-848229552.html</w:t>
        </w:r>
      </w:hyperlink>
      <w:r w:rsidRPr="00206DDB">
        <w:rPr>
          <w:rFonts w:ascii="Times New Roman" w:hAnsi="Times New Roman" w:cs="Times New Roman"/>
          <w:iCs/>
          <w:sz w:val="24"/>
          <w:szCs w:val="24"/>
        </w:rPr>
        <w:t>, свободный (дата обращения: 13.01.2025).</w:t>
      </w:r>
    </w:p>
    <w:p w14:paraId="12F2E86F" w14:textId="25C6DC83" w:rsidR="000B7661" w:rsidRPr="000B7661" w:rsidRDefault="000B7661" w:rsidP="000B7661">
      <w:pPr>
        <w:pStyle w:val="a3"/>
        <w:numPr>
          <w:ilvl w:val="0"/>
          <w:numId w:val="7"/>
        </w:numPr>
        <w:spacing w:line="240" w:lineRule="auto"/>
        <w:ind w:left="0"/>
        <w:rPr>
          <w:rFonts w:ascii="Times New Roman" w:hAnsi="Times New Roman" w:cs="Times New Roman"/>
          <w:bCs/>
          <w:sz w:val="24"/>
          <w:szCs w:val="24"/>
        </w:rPr>
      </w:pPr>
      <w:r w:rsidRPr="000B7661">
        <w:rPr>
          <w:rFonts w:ascii="Times New Roman" w:hAnsi="Times New Roman" w:cs="Times New Roman"/>
          <w:sz w:val="24"/>
          <w:szCs w:val="24"/>
        </w:rPr>
        <w:t>Федеральная служба государственной статистики [</w:t>
      </w:r>
      <w:proofErr w:type="spellStart"/>
      <w:r w:rsidRPr="000B7661">
        <w:rPr>
          <w:rFonts w:ascii="Times New Roman" w:hAnsi="Times New Roman" w:cs="Times New Roman"/>
          <w:sz w:val="24"/>
          <w:szCs w:val="24"/>
        </w:rPr>
        <w:t>Электронныйресурс</w:t>
      </w:r>
      <w:proofErr w:type="spellEnd"/>
      <w:r w:rsidRPr="000B7661">
        <w:rPr>
          <w:rFonts w:ascii="Times New Roman" w:hAnsi="Times New Roman" w:cs="Times New Roman"/>
          <w:sz w:val="24"/>
          <w:szCs w:val="24"/>
        </w:rPr>
        <w:t xml:space="preserve">] / Электрон. </w:t>
      </w:r>
      <w:proofErr w:type="spellStart"/>
      <w:r w:rsidRPr="000B7661">
        <w:rPr>
          <w:rFonts w:ascii="Times New Roman" w:hAnsi="Times New Roman" w:cs="Times New Roman"/>
          <w:sz w:val="24"/>
          <w:szCs w:val="24"/>
        </w:rPr>
        <w:t>данн</w:t>
      </w:r>
      <w:proofErr w:type="spellEnd"/>
      <w:r w:rsidRPr="000B7661">
        <w:rPr>
          <w:rFonts w:ascii="Times New Roman" w:hAnsi="Times New Roman" w:cs="Times New Roman"/>
          <w:sz w:val="24"/>
          <w:szCs w:val="24"/>
        </w:rPr>
        <w:t xml:space="preserve">. - Инвестиции. – М., 1999-2018. –Режим доступа: </w:t>
      </w:r>
      <w:hyperlink r:id="rId15" w:history="1">
        <w:r w:rsidRPr="000B7661">
          <w:rPr>
            <w:rStyle w:val="a7"/>
            <w:rFonts w:ascii="Times New Roman" w:hAnsi="Times New Roman" w:cs="Times New Roman"/>
            <w:color w:val="auto"/>
            <w:sz w:val="24"/>
            <w:szCs w:val="24"/>
            <w:u w:val="none"/>
          </w:rPr>
          <w:t>http://www.gks.ru/wps/wcm/connect/rosstat_main/rosstat/ru/statistics/enterprise/transport/</w:t>
        </w:r>
      </w:hyperlink>
      <w:r w:rsidRPr="000B7661">
        <w:rPr>
          <w:rFonts w:ascii="Times New Roman" w:hAnsi="Times New Roman" w:cs="Times New Roman"/>
          <w:sz w:val="24"/>
          <w:szCs w:val="24"/>
        </w:rPr>
        <w:t>, свободный (дата обращения: 15.01.2025).</w:t>
      </w:r>
    </w:p>
    <w:p w14:paraId="5C0B56F4" w14:textId="719049F8" w:rsidR="007129DE" w:rsidRPr="00206DDB" w:rsidRDefault="001F3D90" w:rsidP="00206DDB">
      <w:pPr>
        <w:pStyle w:val="a3"/>
        <w:numPr>
          <w:ilvl w:val="0"/>
          <w:numId w:val="7"/>
        </w:numPr>
        <w:spacing w:line="240" w:lineRule="auto"/>
        <w:ind w:left="0"/>
        <w:rPr>
          <w:rFonts w:ascii="Times New Roman" w:hAnsi="Times New Roman" w:cs="Times New Roman"/>
          <w:bCs/>
          <w:sz w:val="24"/>
          <w:szCs w:val="24"/>
        </w:rPr>
      </w:pPr>
      <w:r w:rsidRPr="00206DDB">
        <w:rPr>
          <w:rFonts w:ascii="Times New Roman" w:hAnsi="Times New Roman" w:cs="Times New Roman"/>
          <w:bCs/>
          <w:sz w:val="24"/>
          <w:szCs w:val="24"/>
        </w:rPr>
        <w:t>Н</w:t>
      </w:r>
      <w:r w:rsidR="00206DDB" w:rsidRPr="00206DDB">
        <w:rPr>
          <w:rFonts w:ascii="Times New Roman" w:hAnsi="Times New Roman" w:cs="Times New Roman"/>
          <w:bCs/>
          <w:sz w:val="24"/>
          <w:szCs w:val="24"/>
        </w:rPr>
        <w:t>аталья</w:t>
      </w:r>
      <w:r w:rsidRPr="00206DDB">
        <w:rPr>
          <w:rFonts w:ascii="Times New Roman" w:hAnsi="Times New Roman" w:cs="Times New Roman"/>
          <w:bCs/>
          <w:sz w:val="24"/>
          <w:szCs w:val="24"/>
        </w:rPr>
        <w:t xml:space="preserve"> Бударина Проблемы и перспективы инвестиционного сотрудничества РФ и КНР</w:t>
      </w:r>
      <w:r w:rsidR="00206DDB" w:rsidRPr="00206DDB">
        <w:rPr>
          <w:rFonts w:ascii="Times New Roman" w:hAnsi="Times New Roman" w:cs="Times New Roman"/>
          <w:bCs/>
          <w:sz w:val="24"/>
          <w:szCs w:val="24"/>
        </w:rPr>
        <w:t xml:space="preserve"> [Электронный ресурс] / Н. Бударина - Экономика и предпринимательство, № 10, 2024  / Режим доступа: </w:t>
      </w:r>
      <w:hyperlink r:id="rId16" w:history="1">
        <w:r w:rsidR="00206DDB" w:rsidRPr="00206DDB">
          <w:rPr>
            <w:rFonts w:ascii="Times New Roman" w:hAnsi="Times New Roman" w:cs="Times New Roman"/>
            <w:bCs/>
            <w:sz w:val="24"/>
            <w:szCs w:val="24"/>
          </w:rPr>
          <w:t>http://www.intereconom.com/rekviziti/10-2024/100-9%20%D0%91%D1%83%D0%B4%D0%B0%D1%80%D0%B8%D0%BD%D0%B0%202.pdf</w:t>
        </w:r>
      </w:hyperlink>
      <w:r w:rsidR="00206DDB" w:rsidRPr="00206DDB">
        <w:rPr>
          <w:rFonts w:ascii="Times New Roman" w:hAnsi="Times New Roman" w:cs="Times New Roman"/>
          <w:bCs/>
          <w:sz w:val="24"/>
          <w:szCs w:val="24"/>
        </w:rPr>
        <w:t>, свободный (дата обращения: 19.01.2025).</w:t>
      </w:r>
    </w:p>
    <w:p w14:paraId="24019102" w14:textId="77777777" w:rsidR="007129DE" w:rsidRPr="00206DDB" w:rsidRDefault="007129DE" w:rsidP="00265807">
      <w:pPr>
        <w:spacing w:line="240" w:lineRule="auto"/>
        <w:rPr>
          <w:rFonts w:ascii="Times New Roman" w:hAnsi="Times New Roman" w:cs="Times New Roman"/>
          <w:b/>
          <w:iCs/>
          <w:sz w:val="24"/>
          <w:szCs w:val="24"/>
        </w:rPr>
      </w:pPr>
    </w:p>
    <w:p w14:paraId="5CF26A0B" w14:textId="77777777" w:rsidR="007129DE" w:rsidRPr="00265807" w:rsidRDefault="007129DE" w:rsidP="00265807">
      <w:pPr>
        <w:spacing w:line="240" w:lineRule="auto"/>
        <w:rPr>
          <w:rFonts w:ascii="Times New Roman" w:hAnsi="Times New Roman" w:cs="Times New Roman"/>
          <w:b/>
          <w:sz w:val="24"/>
          <w:szCs w:val="24"/>
        </w:rPr>
      </w:pPr>
    </w:p>
    <w:p w14:paraId="0DE849FC" w14:textId="77777777" w:rsidR="00C16672" w:rsidRPr="00265807" w:rsidRDefault="00C16672" w:rsidP="00265807">
      <w:pPr>
        <w:spacing w:line="240" w:lineRule="auto"/>
        <w:rPr>
          <w:rFonts w:ascii="Times New Roman" w:hAnsi="Times New Roman" w:cs="Times New Roman"/>
          <w:sz w:val="24"/>
          <w:szCs w:val="24"/>
        </w:rPr>
      </w:pPr>
    </w:p>
    <w:sectPr w:rsidR="00C16672" w:rsidRPr="00265807" w:rsidSect="00186F04">
      <w:footerReference w:type="default" r:id="rId17"/>
      <w:footerReference w:type="first" r:id="rId18"/>
      <w:pgSz w:w="11906" w:h="16838"/>
      <w:pgMar w:top="1134"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08E0" w14:textId="77777777" w:rsidR="00195C57" w:rsidRDefault="00195C57">
      <w:pPr>
        <w:spacing w:after="0" w:line="240" w:lineRule="auto"/>
      </w:pPr>
      <w:r>
        <w:separator/>
      </w:r>
    </w:p>
  </w:endnote>
  <w:endnote w:type="continuationSeparator" w:id="0">
    <w:p w14:paraId="103BA5C0" w14:textId="77777777" w:rsidR="00195C57" w:rsidRDefault="00195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1EE8" w14:textId="4E7CA9B3" w:rsidR="00A318CB" w:rsidRDefault="00195C57" w:rsidP="00EF47E8">
    <w:pPr>
      <w:pStyle w:val="a4"/>
      <w:tabs>
        <w:tab w:val="clear" w:pos="4677"/>
        <w:tab w:val="clear" w:pos="9355"/>
        <w:tab w:val="left" w:pos="2407"/>
      </w:tabs>
    </w:pPr>
    <w:sdt>
      <w:sdtPr>
        <w:id w:val="-2005432289"/>
        <w:docPartObj>
          <w:docPartGallery w:val="Page Numbers (Bottom of Page)"/>
          <w:docPartUnique/>
        </w:docPartObj>
      </w:sdtPr>
      <w:sdtEndPr/>
      <w:sdtContent/>
    </w:sdt>
  </w:p>
  <w:p w14:paraId="233D8E3D" w14:textId="77777777" w:rsidR="00A318CB" w:rsidRDefault="00195C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5213539"/>
      <w:docPartObj>
        <w:docPartGallery w:val="Page Numbers (Bottom of Page)"/>
        <w:docPartUnique/>
      </w:docPartObj>
    </w:sdtPr>
    <w:sdtEndPr/>
    <w:sdtContent>
      <w:p w14:paraId="45BFBE9A" w14:textId="6E282548" w:rsidR="00EF47E8" w:rsidRDefault="00EF47E8">
        <w:pPr>
          <w:pStyle w:val="a4"/>
          <w:jc w:val="center"/>
        </w:pPr>
        <w:r>
          <w:fldChar w:fldCharType="begin"/>
        </w:r>
        <w:r>
          <w:instrText>PAGE   \* MERGEFORMAT</w:instrText>
        </w:r>
        <w:r>
          <w:fldChar w:fldCharType="separate"/>
        </w:r>
        <w:r w:rsidR="002E0C52">
          <w:rPr>
            <w:noProof/>
          </w:rPr>
          <w:t>22</w:t>
        </w:r>
        <w:r>
          <w:fldChar w:fldCharType="end"/>
        </w:r>
      </w:p>
    </w:sdtContent>
  </w:sdt>
  <w:p w14:paraId="4F80A202" w14:textId="77777777" w:rsidR="00EF47E8" w:rsidRDefault="00EF47E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214731"/>
      <w:docPartObj>
        <w:docPartGallery w:val="Page Numbers (Bottom of Page)"/>
        <w:docPartUnique/>
      </w:docPartObj>
    </w:sdtPr>
    <w:sdtEndPr/>
    <w:sdtContent>
      <w:p w14:paraId="4DA93A9C" w14:textId="0235E716" w:rsidR="00EF47E8" w:rsidRDefault="00EF47E8">
        <w:pPr>
          <w:pStyle w:val="a4"/>
          <w:jc w:val="center"/>
        </w:pPr>
        <w:r>
          <w:fldChar w:fldCharType="begin"/>
        </w:r>
        <w:r>
          <w:instrText>PAGE   \* MERGEFORMAT</w:instrText>
        </w:r>
        <w:r>
          <w:fldChar w:fldCharType="separate"/>
        </w:r>
        <w:r w:rsidR="002E0C52">
          <w:rPr>
            <w:noProof/>
          </w:rPr>
          <w:t>3</w:t>
        </w:r>
        <w:r>
          <w:fldChar w:fldCharType="end"/>
        </w:r>
      </w:p>
    </w:sdtContent>
  </w:sdt>
  <w:p w14:paraId="6E6ECBF8" w14:textId="77777777" w:rsidR="00EF47E8" w:rsidRDefault="00EF47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8CCDE" w14:textId="77777777" w:rsidR="00195C57" w:rsidRDefault="00195C57">
      <w:pPr>
        <w:spacing w:after="0" w:line="240" w:lineRule="auto"/>
      </w:pPr>
      <w:r>
        <w:separator/>
      </w:r>
    </w:p>
  </w:footnote>
  <w:footnote w:type="continuationSeparator" w:id="0">
    <w:p w14:paraId="69D73459" w14:textId="77777777" w:rsidR="00195C57" w:rsidRDefault="00195C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C4A"/>
    <w:multiLevelType w:val="multilevel"/>
    <w:tmpl w:val="21005CF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2A7B10"/>
    <w:multiLevelType w:val="multilevel"/>
    <w:tmpl w:val="EFAE9B2E"/>
    <w:lvl w:ilvl="0">
      <w:start w:val="1"/>
      <w:numFmt w:val="decimal"/>
      <w:lvlText w:val="%1."/>
      <w:lvlJc w:val="left"/>
      <w:pPr>
        <w:ind w:left="400" w:hanging="400"/>
      </w:pPr>
      <w:rPr>
        <w:rFonts w:hint="default"/>
      </w:rPr>
    </w:lvl>
    <w:lvl w:ilvl="1">
      <w:start w:val="1"/>
      <w:numFmt w:val="decimal"/>
      <w:lvlText w:val="%1.%2."/>
      <w:lvlJc w:val="left"/>
      <w:pPr>
        <w:ind w:left="25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117040"/>
    <w:multiLevelType w:val="hybridMultilevel"/>
    <w:tmpl w:val="543853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96B0E70"/>
    <w:multiLevelType w:val="hybridMultilevel"/>
    <w:tmpl w:val="42B80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B50319"/>
    <w:multiLevelType w:val="hybridMultilevel"/>
    <w:tmpl w:val="F1B89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FC53DC"/>
    <w:multiLevelType w:val="multilevel"/>
    <w:tmpl w:val="C614A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622EF"/>
    <w:multiLevelType w:val="multilevel"/>
    <w:tmpl w:val="B09CDC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4C7196"/>
    <w:multiLevelType w:val="hybridMultilevel"/>
    <w:tmpl w:val="70EEC1E2"/>
    <w:lvl w:ilvl="0" w:tplc="DB666072">
      <w:start w:val="1"/>
      <w:numFmt w:val="decimal"/>
      <w:lvlText w:val="%1-"/>
      <w:lvlJc w:val="left"/>
      <w:pPr>
        <w:ind w:left="218" w:hanging="360"/>
      </w:pPr>
      <w:rPr>
        <w:rFonts w:hint="default"/>
        <w:i/>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8" w15:restartNumberingAfterBreak="0">
    <w:nsid w:val="43E27578"/>
    <w:multiLevelType w:val="hybridMultilevel"/>
    <w:tmpl w:val="A4AE56E2"/>
    <w:lvl w:ilvl="0" w:tplc="E5C8DDF6">
      <w:start w:val="1"/>
      <w:numFmt w:val="decimal"/>
      <w:lvlText w:val="%1."/>
      <w:lvlJc w:val="left"/>
      <w:pPr>
        <w:ind w:left="826" w:hanging="4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3D97A07"/>
    <w:multiLevelType w:val="multilevel"/>
    <w:tmpl w:val="3D08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93B04"/>
    <w:multiLevelType w:val="hybridMultilevel"/>
    <w:tmpl w:val="51242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0"/>
  </w:num>
  <w:num w:numId="3">
    <w:abstractNumId w:val="3"/>
  </w:num>
  <w:num w:numId="4">
    <w:abstractNumId w:val="1"/>
  </w:num>
  <w:num w:numId="5">
    <w:abstractNumId w:val="0"/>
  </w:num>
  <w:num w:numId="6">
    <w:abstractNumId w:val="6"/>
  </w:num>
  <w:num w:numId="7">
    <w:abstractNumId w:val="7"/>
  </w:num>
  <w:num w:numId="8">
    <w:abstractNumId w:val="2"/>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9DE"/>
    <w:rsid w:val="000068B2"/>
    <w:rsid w:val="00045CFB"/>
    <w:rsid w:val="000B7661"/>
    <w:rsid w:val="000F0EFD"/>
    <w:rsid w:val="000F47F2"/>
    <w:rsid w:val="00133506"/>
    <w:rsid w:val="00143443"/>
    <w:rsid w:val="00144C1C"/>
    <w:rsid w:val="00187E17"/>
    <w:rsid w:val="00195C57"/>
    <w:rsid w:val="001962A6"/>
    <w:rsid w:val="001C10A3"/>
    <w:rsid w:val="001C51BD"/>
    <w:rsid w:val="001E7B37"/>
    <w:rsid w:val="001F3D90"/>
    <w:rsid w:val="00206DDB"/>
    <w:rsid w:val="00210420"/>
    <w:rsid w:val="00230CF8"/>
    <w:rsid w:val="00265807"/>
    <w:rsid w:val="002A7792"/>
    <w:rsid w:val="002B31EA"/>
    <w:rsid w:val="002C0792"/>
    <w:rsid w:val="002E0C52"/>
    <w:rsid w:val="003A16D8"/>
    <w:rsid w:val="00413BF9"/>
    <w:rsid w:val="00426A8E"/>
    <w:rsid w:val="00426FDE"/>
    <w:rsid w:val="00452EB0"/>
    <w:rsid w:val="00472776"/>
    <w:rsid w:val="004C11AC"/>
    <w:rsid w:val="004C69D9"/>
    <w:rsid w:val="004D7C3D"/>
    <w:rsid w:val="004E7638"/>
    <w:rsid w:val="00572338"/>
    <w:rsid w:val="0058184E"/>
    <w:rsid w:val="00585A11"/>
    <w:rsid w:val="005B0402"/>
    <w:rsid w:val="005B2EC4"/>
    <w:rsid w:val="005B580B"/>
    <w:rsid w:val="005F1F19"/>
    <w:rsid w:val="00637868"/>
    <w:rsid w:val="006465AE"/>
    <w:rsid w:val="0064688F"/>
    <w:rsid w:val="00663E31"/>
    <w:rsid w:val="006957F8"/>
    <w:rsid w:val="006F47AC"/>
    <w:rsid w:val="00711CBD"/>
    <w:rsid w:val="007129DE"/>
    <w:rsid w:val="00724A7A"/>
    <w:rsid w:val="007317AB"/>
    <w:rsid w:val="00745295"/>
    <w:rsid w:val="007B76C9"/>
    <w:rsid w:val="0083257F"/>
    <w:rsid w:val="00884278"/>
    <w:rsid w:val="00956C0F"/>
    <w:rsid w:val="009919FB"/>
    <w:rsid w:val="009D60F8"/>
    <w:rsid w:val="009F1198"/>
    <w:rsid w:val="00A5354F"/>
    <w:rsid w:val="00AC7C2A"/>
    <w:rsid w:val="00B11653"/>
    <w:rsid w:val="00B20A13"/>
    <w:rsid w:val="00B6039D"/>
    <w:rsid w:val="00B935EC"/>
    <w:rsid w:val="00BB0D26"/>
    <w:rsid w:val="00BF2AC0"/>
    <w:rsid w:val="00C13B95"/>
    <w:rsid w:val="00C16672"/>
    <w:rsid w:val="00C41ECC"/>
    <w:rsid w:val="00C708A5"/>
    <w:rsid w:val="00CE17B4"/>
    <w:rsid w:val="00CE2066"/>
    <w:rsid w:val="00CF2C0F"/>
    <w:rsid w:val="00D74729"/>
    <w:rsid w:val="00DE44C7"/>
    <w:rsid w:val="00DE53E1"/>
    <w:rsid w:val="00E00C7F"/>
    <w:rsid w:val="00E067A3"/>
    <w:rsid w:val="00E1241D"/>
    <w:rsid w:val="00E370DE"/>
    <w:rsid w:val="00ED1744"/>
    <w:rsid w:val="00ED691E"/>
    <w:rsid w:val="00EF47E8"/>
    <w:rsid w:val="00EF55E3"/>
    <w:rsid w:val="00F51367"/>
    <w:rsid w:val="00F6566A"/>
    <w:rsid w:val="00F66496"/>
    <w:rsid w:val="00FF0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EB8EE"/>
  <w15:chartTrackingRefBased/>
  <w15:docId w15:val="{C5F5F286-9EEE-4E9F-90BC-851383B2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9DE"/>
  </w:style>
  <w:style w:type="paragraph" w:styleId="1">
    <w:name w:val="heading 1"/>
    <w:basedOn w:val="a"/>
    <w:next w:val="a"/>
    <w:link w:val="10"/>
    <w:uiPriority w:val="9"/>
    <w:qFormat/>
    <w:rsid w:val="007129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129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29DE"/>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7129DE"/>
    <w:rPr>
      <w:rFonts w:asciiTheme="majorHAnsi" w:eastAsiaTheme="majorEastAsia" w:hAnsiTheme="majorHAnsi" w:cstheme="majorBidi"/>
      <w:color w:val="2F5496" w:themeColor="accent1" w:themeShade="BF"/>
      <w:sz w:val="26"/>
      <w:szCs w:val="26"/>
    </w:rPr>
  </w:style>
  <w:style w:type="paragraph" w:styleId="a3">
    <w:name w:val="List Paragraph"/>
    <w:basedOn w:val="a"/>
    <w:uiPriority w:val="34"/>
    <w:qFormat/>
    <w:rsid w:val="007129DE"/>
    <w:pPr>
      <w:ind w:left="720"/>
      <w:contextualSpacing/>
    </w:pPr>
  </w:style>
  <w:style w:type="paragraph" w:styleId="a4">
    <w:name w:val="footer"/>
    <w:basedOn w:val="a"/>
    <w:link w:val="a5"/>
    <w:uiPriority w:val="99"/>
    <w:unhideWhenUsed/>
    <w:rsid w:val="007129DE"/>
    <w:pPr>
      <w:tabs>
        <w:tab w:val="center" w:pos="4677"/>
        <w:tab w:val="right" w:pos="9355"/>
      </w:tabs>
      <w:spacing w:after="0" w:line="240" w:lineRule="auto"/>
    </w:pPr>
  </w:style>
  <w:style w:type="character" w:customStyle="1" w:styleId="a5">
    <w:name w:val="Нижний колонтитул Знак"/>
    <w:basedOn w:val="a0"/>
    <w:link w:val="a4"/>
    <w:uiPriority w:val="99"/>
    <w:rsid w:val="007129DE"/>
  </w:style>
  <w:style w:type="paragraph" w:customStyle="1" w:styleId="Default">
    <w:name w:val="Default"/>
    <w:rsid w:val="007129D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rmal (Web)"/>
    <w:basedOn w:val="a"/>
    <w:uiPriority w:val="99"/>
    <w:unhideWhenUsed/>
    <w:rsid w:val="007129D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7129DE"/>
    <w:rPr>
      <w:color w:val="0563C1" w:themeColor="hyperlink"/>
      <w:u w:val="single"/>
    </w:rPr>
  </w:style>
  <w:style w:type="paragraph" w:styleId="a8">
    <w:name w:val="TOC Heading"/>
    <w:basedOn w:val="1"/>
    <w:next w:val="a"/>
    <w:uiPriority w:val="39"/>
    <w:unhideWhenUsed/>
    <w:qFormat/>
    <w:rsid w:val="007129DE"/>
    <w:pPr>
      <w:outlineLvl w:val="9"/>
    </w:pPr>
    <w:rPr>
      <w:lang w:eastAsia="ru-RU"/>
    </w:rPr>
  </w:style>
  <w:style w:type="paragraph" w:styleId="11">
    <w:name w:val="toc 1"/>
    <w:basedOn w:val="a"/>
    <w:next w:val="a"/>
    <w:autoRedefine/>
    <w:uiPriority w:val="39"/>
    <w:unhideWhenUsed/>
    <w:rsid w:val="007129DE"/>
    <w:pPr>
      <w:spacing w:after="100"/>
    </w:pPr>
  </w:style>
  <w:style w:type="paragraph" w:styleId="21">
    <w:name w:val="toc 2"/>
    <w:basedOn w:val="a"/>
    <w:next w:val="a"/>
    <w:autoRedefine/>
    <w:uiPriority w:val="39"/>
    <w:unhideWhenUsed/>
    <w:rsid w:val="00210420"/>
    <w:pPr>
      <w:tabs>
        <w:tab w:val="left" w:pos="880"/>
        <w:tab w:val="right" w:leader="dot" w:pos="9629"/>
      </w:tabs>
      <w:spacing w:after="100" w:line="240" w:lineRule="auto"/>
    </w:pPr>
    <w:rPr>
      <w:rFonts w:ascii="Times New Roman" w:hAnsi="Times New Roman" w:cs="Times New Roman"/>
      <w:b/>
      <w:bCs/>
      <w:noProof/>
      <w:sz w:val="24"/>
      <w:szCs w:val="24"/>
    </w:rPr>
  </w:style>
  <w:style w:type="character" w:styleId="a9">
    <w:name w:val="Strong"/>
    <w:basedOn w:val="a0"/>
    <w:uiPriority w:val="22"/>
    <w:qFormat/>
    <w:rsid w:val="007129DE"/>
    <w:rPr>
      <w:b/>
      <w:bCs/>
    </w:rPr>
  </w:style>
  <w:style w:type="paragraph" w:customStyle="1" w:styleId="futurismarkdown-paragraph">
    <w:name w:val="futurismarkdown-paragraph"/>
    <w:basedOn w:val="a"/>
    <w:rsid w:val="007129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EF47E8"/>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47E8"/>
  </w:style>
  <w:style w:type="character" w:customStyle="1" w:styleId="12">
    <w:name w:val="Неразрешенное упоминание1"/>
    <w:basedOn w:val="a0"/>
    <w:uiPriority w:val="99"/>
    <w:semiHidden/>
    <w:unhideWhenUsed/>
    <w:rsid w:val="00884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219712">
      <w:bodyDiv w:val="1"/>
      <w:marLeft w:val="0"/>
      <w:marRight w:val="0"/>
      <w:marTop w:val="0"/>
      <w:marBottom w:val="0"/>
      <w:divBdr>
        <w:top w:val="none" w:sz="0" w:space="0" w:color="auto"/>
        <w:left w:val="none" w:sz="0" w:space="0" w:color="auto"/>
        <w:bottom w:val="none" w:sz="0" w:space="0" w:color="auto"/>
        <w:right w:val="none" w:sz="0" w:space="0" w:color="auto"/>
      </w:divBdr>
    </w:div>
    <w:div w:id="136787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government.ru/news/47113/"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g.ru/2024/04/15/tehnologicheskij-obmen.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ntereconom.com/rekviziti/10-2024/100-9%20%D0%91%D1%83%D0%B4%D0%B0%D1%80%D0%B8%D0%BD%D0%B0%20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g.ru/2023/12/20/sovmestnye-proekty-i-obshchnost-ekonomicheskih-interesov-v-kakih-sferah-sotrudnichaiut-rossiia-i-kitaj.html" TargetMode="External"/><Relationship Id="rId5" Type="http://schemas.openxmlformats.org/officeDocument/2006/relationships/webSettings" Target="webSettings.xml"/><Relationship Id="rId15" Type="http://schemas.openxmlformats.org/officeDocument/2006/relationships/hyperlink" Target="http://www.gks.ru/wps/wcm/connect/rosstat_main/rosstat/ru/statistics/enterprise/transport/" TargetMode="External"/><Relationship Id="rId10" Type="http://schemas.openxmlformats.org/officeDocument/2006/relationships/hyperlink" Target="https://ria.ru/20241126/rossiya-1985849778.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istoryrussia.org/sobytiya/rossiya-kitaj-2.html%20/%2012.01.2025" TargetMode="External"/><Relationship Id="rId14" Type="http://schemas.openxmlformats.org/officeDocument/2006/relationships/hyperlink" Target="https://1prime.ru/20240516/integratsiya-848229552.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46DA5-284C-4CCF-B4CD-864094B5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8410</Words>
  <Characters>53155</Characters>
  <Application>Microsoft Office Word</Application>
  <DocSecurity>0</DocSecurity>
  <Lines>3126</Lines>
  <Paragraphs>1865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Daniil Talukin</dc:creator>
  <cp:keywords/>
  <dc:description/>
  <cp:lastModifiedBy>Daniil Talukin</cp:lastModifiedBy>
  <cp:revision>2</cp:revision>
  <dcterms:created xsi:type="dcterms:W3CDTF">2025-03-31T15:55:00Z</dcterms:created>
  <dcterms:modified xsi:type="dcterms:W3CDTF">2025-03-31T15:55:00Z</dcterms:modified>
</cp:coreProperties>
</file>